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36A2B" w14:textId="30BB1916" w:rsidR="002B7E36" w:rsidRPr="00A357EB" w:rsidRDefault="002E60FE" w:rsidP="002B7E36">
      <w:pPr>
        <w:rPr>
          <w:rFonts w:asciiTheme="majorHAnsi" w:hAnsiTheme="majorHAnsi"/>
          <w:sz w:val="22"/>
          <w:szCs w:val="22"/>
        </w:rPr>
      </w:pPr>
      <w:bookmarkStart w:id="0" w:name="_GoBack"/>
      <w:bookmarkEnd w:id="0"/>
      <w:r w:rsidRPr="00A357EB">
        <w:rPr>
          <w:rFonts w:asciiTheme="majorHAnsi" w:hAnsiTheme="majorHAnsi"/>
          <w:sz w:val="22"/>
          <w:szCs w:val="22"/>
        </w:rPr>
        <w:t xml:space="preserve">25 september 2015 </w:t>
      </w:r>
      <w:proofErr w:type="spellStart"/>
      <w:r w:rsidRPr="00A357EB">
        <w:rPr>
          <w:rFonts w:asciiTheme="majorHAnsi" w:hAnsiTheme="majorHAnsi"/>
          <w:sz w:val="22"/>
          <w:szCs w:val="22"/>
        </w:rPr>
        <w:t>kl</w:t>
      </w:r>
      <w:proofErr w:type="spellEnd"/>
      <w:r w:rsidRPr="00A357EB">
        <w:rPr>
          <w:rFonts w:asciiTheme="majorHAnsi" w:hAnsiTheme="majorHAnsi"/>
          <w:sz w:val="22"/>
          <w:szCs w:val="22"/>
        </w:rPr>
        <w:t xml:space="preserve"> </w:t>
      </w:r>
      <w:proofErr w:type="gramStart"/>
      <w:r w:rsidR="006F7A43">
        <w:rPr>
          <w:rFonts w:asciiTheme="majorHAnsi" w:hAnsiTheme="majorHAnsi"/>
          <w:sz w:val="22"/>
          <w:szCs w:val="22"/>
        </w:rPr>
        <w:t>13</w:t>
      </w:r>
      <w:r w:rsidRPr="00A357EB">
        <w:rPr>
          <w:rFonts w:asciiTheme="majorHAnsi" w:hAnsiTheme="majorHAnsi"/>
          <w:sz w:val="22"/>
          <w:szCs w:val="22"/>
        </w:rPr>
        <w:t>.15-1</w:t>
      </w:r>
      <w:r w:rsidR="006F7A43">
        <w:rPr>
          <w:rFonts w:asciiTheme="majorHAnsi" w:hAnsiTheme="majorHAnsi"/>
          <w:sz w:val="22"/>
          <w:szCs w:val="22"/>
        </w:rPr>
        <w:t>4</w:t>
      </w:r>
      <w:r w:rsidRPr="00A357EB">
        <w:rPr>
          <w:rFonts w:asciiTheme="majorHAnsi" w:hAnsiTheme="majorHAnsi"/>
          <w:sz w:val="22"/>
          <w:szCs w:val="22"/>
        </w:rPr>
        <w:t>.00</w:t>
      </w:r>
      <w:proofErr w:type="gramEnd"/>
    </w:p>
    <w:p w14:paraId="5C7AFF4C" w14:textId="77777777" w:rsidR="002E60FE" w:rsidRDefault="002E60FE" w:rsidP="002B7E36">
      <w:pPr>
        <w:spacing w:line="276" w:lineRule="auto"/>
        <w:rPr>
          <w:rFonts w:asciiTheme="majorHAnsi" w:hAnsiTheme="majorHAnsi"/>
          <w:b/>
          <w:color w:val="5B9BD5"/>
          <w:sz w:val="22"/>
          <w:szCs w:val="22"/>
        </w:rPr>
      </w:pPr>
    </w:p>
    <w:p w14:paraId="316014DA" w14:textId="77777777" w:rsidR="00EF4460" w:rsidRDefault="002B7E36" w:rsidP="00EF4460">
      <w:pPr>
        <w:spacing w:line="276" w:lineRule="auto"/>
        <w:jc w:val="center"/>
        <w:rPr>
          <w:rFonts w:asciiTheme="majorHAnsi" w:hAnsiTheme="majorHAnsi"/>
          <w:color w:val="5B9BD5"/>
          <w:sz w:val="26"/>
          <w:szCs w:val="26"/>
        </w:rPr>
      </w:pPr>
      <w:r w:rsidRPr="00EF4460">
        <w:rPr>
          <w:rFonts w:asciiTheme="majorHAnsi" w:hAnsiTheme="majorHAnsi"/>
          <w:color w:val="5B9BD5"/>
          <w:sz w:val="26"/>
          <w:szCs w:val="26"/>
        </w:rPr>
        <w:t>ProSkandia</w:t>
      </w:r>
      <w:r w:rsidR="002E60FE" w:rsidRPr="00EF4460">
        <w:rPr>
          <w:rFonts w:asciiTheme="majorHAnsi" w:hAnsiTheme="majorHAnsi"/>
          <w:color w:val="5B9BD5"/>
          <w:sz w:val="26"/>
          <w:szCs w:val="26"/>
        </w:rPr>
        <w:t xml:space="preserve"> möter </w:t>
      </w:r>
      <w:r w:rsidRPr="00EF4460">
        <w:rPr>
          <w:rFonts w:asciiTheme="majorHAnsi" w:hAnsiTheme="majorHAnsi"/>
          <w:color w:val="5B9BD5"/>
          <w:sz w:val="26"/>
          <w:szCs w:val="26"/>
        </w:rPr>
        <w:t xml:space="preserve">finansmarknadsminister Per Bolund </w:t>
      </w:r>
      <w:r w:rsidR="003E186E" w:rsidRPr="00EF4460">
        <w:rPr>
          <w:rFonts w:asciiTheme="majorHAnsi" w:hAnsiTheme="majorHAnsi"/>
          <w:color w:val="5B9BD5"/>
          <w:sz w:val="26"/>
          <w:szCs w:val="26"/>
        </w:rPr>
        <w:t>om</w:t>
      </w:r>
      <w:r w:rsidR="00EF4460">
        <w:rPr>
          <w:rFonts w:asciiTheme="majorHAnsi" w:hAnsiTheme="majorHAnsi"/>
          <w:color w:val="5B9BD5"/>
          <w:sz w:val="26"/>
          <w:szCs w:val="26"/>
        </w:rPr>
        <w:t xml:space="preserve"> </w:t>
      </w:r>
      <w:r w:rsidR="002E60FE" w:rsidRPr="00EF4460">
        <w:rPr>
          <w:rFonts w:asciiTheme="majorHAnsi" w:hAnsiTheme="majorHAnsi"/>
          <w:color w:val="5B9BD5"/>
          <w:sz w:val="26"/>
          <w:szCs w:val="26"/>
        </w:rPr>
        <w:t xml:space="preserve">nya </w:t>
      </w:r>
    </w:p>
    <w:p w14:paraId="61CCB69B" w14:textId="7ACDC15F" w:rsidR="002B7E36" w:rsidRPr="00EF4460" w:rsidRDefault="002B7E36" w:rsidP="00EF4460">
      <w:pPr>
        <w:spacing w:line="276" w:lineRule="auto"/>
        <w:jc w:val="center"/>
        <w:rPr>
          <w:rFonts w:asciiTheme="majorHAnsi" w:hAnsiTheme="majorHAnsi"/>
          <w:color w:val="5B9BD5"/>
          <w:sz w:val="26"/>
          <w:szCs w:val="26"/>
        </w:rPr>
      </w:pPr>
      <w:r w:rsidRPr="00EF4460">
        <w:rPr>
          <w:rFonts w:asciiTheme="majorHAnsi" w:hAnsiTheme="majorHAnsi"/>
          <w:color w:val="5B9BD5"/>
          <w:sz w:val="26"/>
          <w:szCs w:val="26"/>
        </w:rPr>
        <w:t>lagförslag som rör försäkringstagare och försäkrade i livförsäkringsbolag</w:t>
      </w:r>
    </w:p>
    <w:p w14:paraId="058640FD" w14:textId="77777777" w:rsidR="002B7E36" w:rsidRPr="00EF4460" w:rsidRDefault="002B7E36" w:rsidP="002B7E36">
      <w:pPr>
        <w:spacing w:line="276" w:lineRule="auto"/>
        <w:rPr>
          <w:rFonts w:asciiTheme="majorHAnsi" w:hAnsiTheme="majorHAnsi"/>
          <w:sz w:val="26"/>
          <w:szCs w:val="26"/>
        </w:rPr>
      </w:pPr>
    </w:p>
    <w:p w14:paraId="0A77D3E0" w14:textId="28FC55C6" w:rsidR="002B7E36" w:rsidRPr="00F95E13" w:rsidRDefault="002B7E36" w:rsidP="00A63574">
      <w:pPr>
        <w:spacing w:line="264" w:lineRule="auto"/>
        <w:rPr>
          <w:rFonts w:asciiTheme="majorHAnsi" w:hAnsiTheme="majorHAnsi"/>
          <w:sz w:val="22"/>
          <w:szCs w:val="22"/>
        </w:rPr>
      </w:pPr>
      <w:r w:rsidRPr="00F95E13">
        <w:rPr>
          <w:rFonts w:asciiTheme="majorHAnsi" w:hAnsiTheme="majorHAnsi"/>
          <w:sz w:val="22"/>
          <w:szCs w:val="22"/>
        </w:rPr>
        <w:t>ProSkandia är en av få organisationer på den svenska livförsäkringsmarknaden som uteslutande representera</w:t>
      </w:r>
      <w:r w:rsidR="00203AD8">
        <w:rPr>
          <w:rFonts w:asciiTheme="majorHAnsi" w:hAnsiTheme="majorHAnsi"/>
          <w:sz w:val="22"/>
          <w:szCs w:val="22"/>
        </w:rPr>
        <w:t>r och bevakar</w:t>
      </w:r>
      <w:r w:rsidRPr="00F95E13">
        <w:rPr>
          <w:rFonts w:asciiTheme="majorHAnsi" w:hAnsiTheme="majorHAnsi"/>
          <w:sz w:val="22"/>
          <w:szCs w:val="22"/>
        </w:rPr>
        <w:t xml:space="preserve"> kundernas intressen. Vi är en ägarförening öppen för försäkringstagare och försäkrade i Livförsäkringsbolaget Skandia, ömsesidigt. Vi bevakar Skandia Liv och vi tar ett försäkringstagarperspektiv på lagar och regler som styr livförsäkringsverksamheten. ProSkandia, ursprungligen bildat på medlemmarnas initiativ, finansieras med medlemsavgifter och är helt oberoende i förhållande till Skandia. I detta avseende är ProSkandia unikt i Sverige. Antalet medlemmar växer snabbt. Det fördubblades förra året och </w:t>
      </w:r>
      <w:r w:rsidR="00D04DAF" w:rsidRPr="00F95E13">
        <w:rPr>
          <w:rFonts w:asciiTheme="majorHAnsi" w:hAnsiTheme="majorHAnsi"/>
          <w:sz w:val="22"/>
          <w:szCs w:val="22"/>
        </w:rPr>
        <w:t>har passerat</w:t>
      </w:r>
      <w:r w:rsidRPr="00F95E13">
        <w:rPr>
          <w:rFonts w:asciiTheme="majorHAnsi" w:hAnsiTheme="majorHAnsi"/>
          <w:sz w:val="22"/>
          <w:szCs w:val="22"/>
        </w:rPr>
        <w:t xml:space="preserve"> 9 000. </w:t>
      </w:r>
    </w:p>
    <w:p w14:paraId="43F3387C" w14:textId="77777777" w:rsidR="00D04DAF" w:rsidRPr="00F95E13" w:rsidRDefault="00D04DAF" w:rsidP="00A63574">
      <w:pPr>
        <w:spacing w:line="264" w:lineRule="auto"/>
        <w:rPr>
          <w:rFonts w:asciiTheme="majorHAnsi" w:hAnsiTheme="majorHAnsi"/>
          <w:sz w:val="22"/>
          <w:szCs w:val="22"/>
        </w:rPr>
      </w:pPr>
    </w:p>
    <w:p w14:paraId="29371CC9" w14:textId="14F97D58" w:rsidR="002B7E36" w:rsidRPr="00F95E13" w:rsidRDefault="002B7E36" w:rsidP="00A63574">
      <w:pPr>
        <w:spacing w:line="264" w:lineRule="auto"/>
        <w:rPr>
          <w:rFonts w:asciiTheme="majorHAnsi" w:hAnsiTheme="majorHAnsi"/>
          <w:sz w:val="22"/>
          <w:szCs w:val="22"/>
        </w:rPr>
      </w:pPr>
      <w:r w:rsidRPr="00F95E13">
        <w:rPr>
          <w:rFonts w:asciiTheme="majorHAnsi" w:hAnsiTheme="majorHAnsi"/>
          <w:sz w:val="22"/>
          <w:szCs w:val="22"/>
        </w:rPr>
        <w:t>För närvarande är ett stort antal lagstiftningsfrågor aktuella inom livförsäkringsområdet. Hit hör Solvens II, Tjänstepensionsutredningen, MIFID II samt förslag om en utökad flytträtt.</w:t>
      </w:r>
      <w:r w:rsidR="00D04DAF" w:rsidRPr="00F95E13">
        <w:rPr>
          <w:rFonts w:asciiTheme="majorHAnsi" w:hAnsiTheme="majorHAnsi"/>
          <w:sz w:val="22"/>
          <w:szCs w:val="22"/>
        </w:rPr>
        <w:t xml:space="preserve"> </w:t>
      </w:r>
      <w:r w:rsidRPr="00F95E13">
        <w:rPr>
          <w:rFonts w:asciiTheme="majorHAnsi" w:hAnsiTheme="majorHAnsi"/>
          <w:sz w:val="22"/>
          <w:szCs w:val="22"/>
        </w:rPr>
        <w:t>ProSkandias styrelse har ingående diskuterat de aktuella frågeställningarna och har lämnat remissvar.</w:t>
      </w:r>
      <w:r w:rsidR="00203AD8">
        <w:rPr>
          <w:rFonts w:asciiTheme="majorHAnsi" w:hAnsiTheme="majorHAnsi"/>
          <w:sz w:val="22"/>
          <w:szCs w:val="22"/>
        </w:rPr>
        <w:t xml:space="preserve"> Vi är oroliga. M</w:t>
      </w:r>
      <w:r w:rsidR="00D04DAF" w:rsidRPr="00F95E13">
        <w:rPr>
          <w:rFonts w:asciiTheme="majorHAnsi" w:hAnsiTheme="majorHAnsi"/>
          <w:sz w:val="22"/>
          <w:szCs w:val="22"/>
        </w:rPr>
        <w:t xml:space="preserve">ånga </w:t>
      </w:r>
      <w:r w:rsidR="00203AD8">
        <w:rPr>
          <w:rFonts w:asciiTheme="majorHAnsi" w:hAnsiTheme="majorHAnsi"/>
          <w:sz w:val="22"/>
          <w:szCs w:val="22"/>
        </w:rPr>
        <w:t xml:space="preserve">av </w:t>
      </w:r>
      <w:r w:rsidR="00D04DAF" w:rsidRPr="00F95E13">
        <w:rPr>
          <w:rFonts w:asciiTheme="majorHAnsi" w:hAnsiTheme="majorHAnsi"/>
          <w:sz w:val="22"/>
          <w:szCs w:val="22"/>
        </w:rPr>
        <w:t>förslag</w:t>
      </w:r>
      <w:r w:rsidR="00203AD8">
        <w:rPr>
          <w:rFonts w:asciiTheme="majorHAnsi" w:hAnsiTheme="majorHAnsi"/>
          <w:sz w:val="22"/>
          <w:szCs w:val="22"/>
        </w:rPr>
        <w:t>en</w:t>
      </w:r>
      <w:r w:rsidR="00D04DAF" w:rsidRPr="00F95E13">
        <w:rPr>
          <w:rFonts w:asciiTheme="majorHAnsi" w:hAnsiTheme="majorHAnsi"/>
          <w:sz w:val="22"/>
          <w:szCs w:val="22"/>
        </w:rPr>
        <w:t xml:space="preserve"> sakna</w:t>
      </w:r>
      <w:r w:rsidR="00203AD8">
        <w:rPr>
          <w:rFonts w:asciiTheme="majorHAnsi" w:hAnsiTheme="majorHAnsi"/>
          <w:sz w:val="22"/>
          <w:szCs w:val="22"/>
        </w:rPr>
        <w:t>r</w:t>
      </w:r>
      <w:r w:rsidR="00D04DAF" w:rsidRPr="00F95E13">
        <w:rPr>
          <w:rFonts w:asciiTheme="majorHAnsi" w:hAnsiTheme="majorHAnsi"/>
          <w:sz w:val="22"/>
          <w:szCs w:val="22"/>
        </w:rPr>
        <w:t xml:space="preserve"> försäkringskundernas perspektiv</w:t>
      </w:r>
      <w:r w:rsidR="00E36A84" w:rsidRPr="00F95E13">
        <w:rPr>
          <w:rFonts w:asciiTheme="majorHAnsi" w:hAnsiTheme="majorHAnsi"/>
          <w:sz w:val="22"/>
          <w:szCs w:val="22"/>
        </w:rPr>
        <w:t>.</w:t>
      </w:r>
      <w:r w:rsidR="00D04DAF" w:rsidRPr="00F95E13">
        <w:rPr>
          <w:rFonts w:asciiTheme="majorHAnsi" w:hAnsiTheme="majorHAnsi"/>
          <w:sz w:val="22"/>
          <w:szCs w:val="22"/>
        </w:rPr>
        <w:t xml:space="preserve"> </w:t>
      </w:r>
      <w:r w:rsidR="00E36A84" w:rsidRPr="00F95E13">
        <w:rPr>
          <w:rFonts w:asciiTheme="majorHAnsi" w:hAnsiTheme="majorHAnsi"/>
          <w:sz w:val="22"/>
          <w:szCs w:val="22"/>
        </w:rPr>
        <w:t>Flera av förslagen missgynnar de ömsesidigt ägda livbolagen. Konkurrensen snedvrids.</w:t>
      </w:r>
    </w:p>
    <w:p w14:paraId="425809BC" w14:textId="77777777" w:rsidR="002B7E36" w:rsidRPr="00F95E13" w:rsidRDefault="002B7E36" w:rsidP="00A63574">
      <w:pPr>
        <w:spacing w:line="264" w:lineRule="auto"/>
        <w:rPr>
          <w:rFonts w:asciiTheme="majorHAnsi" w:hAnsiTheme="majorHAnsi"/>
          <w:sz w:val="22"/>
          <w:szCs w:val="22"/>
        </w:rPr>
      </w:pPr>
    </w:p>
    <w:p w14:paraId="467A4C69" w14:textId="35EC5CD9" w:rsidR="002B7E36" w:rsidRPr="00F95E13" w:rsidRDefault="00BC2C9F" w:rsidP="00A63574">
      <w:pPr>
        <w:spacing w:line="264" w:lineRule="auto"/>
        <w:rPr>
          <w:rFonts w:asciiTheme="majorHAnsi" w:hAnsiTheme="majorHAnsi"/>
          <w:sz w:val="22"/>
          <w:szCs w:val="22"/>
        </w:rPr>
      </w:pPr>
      <w:r w:rsidRPr="00F95E13">
        <w:rPr>
          <w:rFonts w:asciiTheme="majorHAnsi" w:hAnsiTheme="majorHAnsi"/>
          <w:sz w:val="22"/>
          <w:szCs w:val="22"/>
        </w:rPr>
        <w:t>ProSkandia har</w:t>
      </w:r>
      <w:r w:rsidR="002B7E36" w:rsidRPr="00F95E13">
        <w:rPr>
          <w:rFonts w:asciiTheme="majorHAnsi" w:hAnsiTheme="majorHAnsi"/>
          <w:sz w:val="22"/>
          <w:szCs w:val="22"/>
        </w:rPr>
        <w:t xml:space="preserve"> landat i följande som vi vill uppmärk</w:t>
      </w:r>
      <w:r w:rsidRPr="00F95E13">
        <w:rPr>
          <w:rFonts w:asciiTheme="majorHAnsi" w:hAnsiTheme="majorHAnsi"/>
          <w:sz w:val="22"/>
          <w:szCs w:val="22"/>
        </w:rPr>
        <w:t>samma finansmarknadsministern på:</w:t>
      </w:r>
    </w:p>
    <w:p w14:paraId="5CD22D30" w14:textId="77777777" w:rsidR="002B7E36" w:rsidRPr="00F95E13" w:rsidRDefault="002B7E36" w:rsidP="00A63574">
      <w:pPr>
        <w:spacing w:line="264" w:lineRule="auto"/>
        <w:rPr>
          <w:rFonts w:asciiTheme="majorHAnsi" w:hAnsiTheme="majorHAnsi"/>
          <w:sz w:val="22"/>
          <w:szCs w:val="22"/>
        </w:rPr>
      </w:pPr>
    </w:p>
    <w:p w14:paraId="0B2E5EBC" w14:textId="75172EC2" w:rsidR="002B7E36" w:rsidRPr="00F95E13" w:rsidRDefault="002B7E36" w:rsidP="00A63574">
      <w:pPr>
        <w:spacing w:line="264" w:lineRule="auto"/>
        <w:rPr>
          <w:rFonts w:asciiTheme="majorHAnsi" w:hAnsiTheme="majorHAnsi"/>
          <w:b/>
          <w:sz w:val="22"/>
          <w:szCs w:val="22"/>
        </w:rPr>
      </w:pPr>
      <w:r w:rsidRPr="00F95E13">
        <w:rPr>
          <w:rFonts w:asciiTheme="majorHAnsi" w:hAnsiTheme="majorHAnsi"/>
          <w:b/>
          <w:sz w:val="22"/>
          <w:szCs w:val="22"/>
        </w:rPr>
        <w:t>Solvens II</w:t>
      </w:r>
    </w:p>
    <w:p w14:paraId="0CF5088C" w14:textId="09E436E8" w:rsidR="002B7E36" w:rsidRPr="00F95E13" w:rsidRDefault="003C20E5" w:rsidP="00A63574">
      <w:pPr>
        <w:spacing w:line="264" w:lineRule="auto"/>
        <w:rPr>
          <w:rFonts w:asciiTheme="majorHAnsi" w:hAnsiTheme="majorHAnsi"/>
          <w:sz w:val="22"/>
          <w:szCs w:val="22"/>
        </w:rPr>
      </w:pPr>
      <w:r w:rsidRPr="00F95E13">
        <w:rPr>
          <w:rFonts w:asciiTheme="majorHAnsi" w:hAnsiTheme="majorHAnsi"/>
          <w:sz w:val="22"/>
          <w:szCs w:val="22"/>
        </w:rPr>
        <w:t xml:space="preserve">Ett nytt solvensregelverk beräknas träda i kraft den 1 januari 2016. </w:t>
      </w:r>
      <w:r w:rsidR="002B7E36" w:rsidRPr="00F95E13">
        <w:rPr>
          <w:rFonts w:asciiTheme="majorHAnsi" w:hAnsiTheme="majorHAnsi"/>
          <w:sz w:val="22"/>
          <w:szCs w:val="22"/>
        </w:rPr>
        <w:t xml:space="preserve">ProSkandia välkomnar </w:t>
      </w:r>
      <w:r w:rsidRPr="00F95E13">
        <w:rPr>
          <w:rFonts w:asciiTheme="majorHAnsi" w:hAnsiTheme="majorHAnsi"/>
          <w:sz w:val="22"/>
          <w:szCs w:val="22"/>
        </w:rPr>
        <w:t xml:space="preserve">förslaget om </w:t>
      </w:r>
      <w:r w:rsidR="002B7E36" w:rsidRPr="00F95E13">
        <w:rPr>
          <w:rFonts w:asciiTheme="majorHAnsi" w:hAnsiTheme="majorHAnsi"/>
          <w:sz w:val="22"/>
          <w:szCs w:val="22"/>
        </w:rPr>
        <w:t>en riskbaserad ansats gällande beräkningen av solvenskapi</w:t>
      </w:r>
      <w:r w:rsidRPr="00F95E13">
        <w:rPr>
          <w:rFonts w:asciiTheme="majorHAnsi" w:hAnsiTheme="majorHAnsi"/>
          <w:sz w:val="22"/>
          <w:szCs w:val="22"/>
        </w:rPr>
        <w:t>tal. Nuvarande</w:t>
      </w:r>
      <w:r w:rsidR="002B7E36" w:rsidRPr="00F95E13">
        <w:rPr>
          <w:rFonts w:asciiTheme="majorHAnsi" w:hAnsiTheme="majorHAnsi"/>
          <w:sz w:val="22"/>
          <w:szCs w:val="22"/>
        </w:rPr>
        <w:t xml:space="preserve"> regelverk som bygger på schablonberäkningar av solvensmarginalen speglar </w:t>
      </w:r>
      <w:r w:rsidRPr="00F95E13">
        <w:rPr>
          <w:rFonts w:asciiTheme="majorHAnsi" w:hAnsiTheme="majorHAnsi"/>
          <w:sz w:val="22"/>
          <w:szCs w:val="22"/>
        </w:rPr>
        <w:t xml:space="preserve">inte </w:t>
      </w:r>
      <w:r w:rsidR="002B7E36" w:rsidRPr="00F95E13">
        <w:rPr>
          <w:rFonts w:asciiTheme="majorHAnsi" w:hAnsiTheme="majorHAnsi"/>
          <w:sz w:val="22"/>
          <w:szCs w:val="22"/>
        </w:rPr>
        <w:t xml:space="preserve">de risker bolagen möter i sin verksamhet. Vi ser också positivt på </w:t>
      </w:r>
      <w:r w:rsidRPr="00F95E13">
        <w:rPr>
          <w:rFonts w:asciiTheme="majorHAnsi" w:hAnsiTheme="majorHAnsi"/>
          <w:sz w:val="22"/>
          <w:szCs w:val="22"/>
        </w:rPr>
        <w:t xml:space="preserve">att EU, bl. a på initiativ av kommissionären Jyrki </w:t>
      </w:r>
      <w:proofErr w:type="spellStart"/>
      <w:r w:rsidRPr="00F95E13">
        <w:rPr>
          <w:rFonts w:asciiTheme="majorHAnsi" w:hAnsiTheme="majorHAnsi"/>
          <w:sz w:val="22"/>
          <w:szCs w:val="22"/>
        </w:rPr>
        <w:t>Katainen</w:t>
      </w:r>
      <w:proofErr w:type="spellEnd"/>
      <w:r w:rsidRPr="00F95E13">
        <w:rPr>
          <w:rFonts w:asciiTheme="majorHAnsi" w:hAnsiTheme="majorHAnsi"/>
          <w:sz w:val="22"/>
          <w:szCs w:val="22"/>
        </w:rPr>
        <w:t xml:space="preserve">, </w:t>
      </w:r>
      <w:r w:rsidR="00203AD8">
        <w:rPr>
          <w:rFonts w:asciiTheme="majorHAnsi" w:hAnsiTheme="majorHAnsi"/>
          <w:sz w:val="22"/>
          <w:szCs w:val="22"/>
        </w:rPr>
        <w:t>vill</w:t>
      </w:r>
      <w:r w:rsidRPr="00F95E13">
        <w:rPr>
          <w:rFonts w:asciiTheme="majorHAnsi" w:hAnsiTheme="majorHAnsi"/>
          <w:sz w:val="22"/>
          <w:szCs w:val="22"/>
        </w:rPr>
        <w:t xml:space="preserve"> se över möjligheten till </w:t>
      </w:r>
      <w:r w:rsidR="002B7E36" w:rsidRPr="00F95E13">
        <w:rPr>
          <w:rFonts w:asciiTheme="majorHAnsi" w:hAnsiTheme="majorHAnsi"/>
          <w:sz w:val="22"/>
          <w:szCs w:val="22"/>
        </w:rPr>
        <w:t xml:space="preserve">lägre kapitalkrav </w:t>
      </w:r>
      <w:r w:rsidRPr="00F95E13">
        <w:rPr>
          <w:rFonts w:asciiTheme="majorHAnsi" w:hAnsiTheme="majorHAnsi"/>
          <w:sz w:val="22"/>
          <w:szCs w:val="22"/>
        </w:rPr>
        <w:t>för a</w:t>
      </w:r>
      <w:r w:rsidR="00203AD8">
        <w:rPr>
          <w:rFonts w:asciiTheme="majorHAnsi" w:hAnsiTheme="majorHAnsi"/>
          <w:sz w:val="22"/>
          <w:szCs w:val="22"/>
        </w:rPr>
        <w:t>t</w:t>
      </w:r>
      <w:r w:rsidRPr="00F95E13">
        <w:rPr>
          <w:rFonts w:asciiTheme="majorHAnsi" w:hAnsiTheme="majorHAnsi"/>
          <w:sz w:val="22"/>
          <w:szCs w:val="22"/>
        </w:rPr>
        <w:t xml:space="preserve">t </w:t>
      </w:r>
      <w:r w:rsidR="00203AD8">
        <w:rPr>
          <w:rFonts w:asciiTheme="majorHAnsi" w:hAnsiTheme="majorHAnsi"/>
          <w:sz w:val="22"/>
          <w:szCs w:val="22"/>
        </w:rPr>
        <w:t>underlätta</w:t>
      </w:r>
      <w:r w:rsidRPr="00F95E13">
        <w:rPr>
          <w:rFonts w:asciiTheme="majorHAnsi" w:hAnsiTheme="majorHAnsi"/>
          <w:sz w:val="22"/>
          <w:szCs w:val="22"/>
        </w:rPr>
        <w:t xml:space="preserve"> </w:t>
      </w:r>
      <w:r w:rsidR="002B7E36" w:rsidRPr="00F95E13">
        <w:rPr>
          <w:rFonts w:asciiTheme="majorHAnsi" w:hAnsiTheme="majorHAnsi"/>
          <w:sz w:val="22"/>
          <w:szCs w:val="22"/>
        </w:rPr>
        <w:t xml:space="preserve">infrastrukturinvesteringar och andra långsiktiga investeringar. </w:t>
      </w:r>
      <w:r w:rsidRPr="00F95E13">
        <w:rPr>
          <w:rFonts w:asciiTheme="majorHAnsi" w:hAnsiTheme="majorHAnsi"/>
          <w:sz w:val="22"/>
          <w:szCs w:val="22"/>
        </w:rPr>
        <w:t>V</w:t>
      </w:r>
      <w:r w:rsidR="002B7E36" w:rsidRPr="00F95E13">
        <w:rPr>
          <w:rFonts w:asciiTheme="majorHAnsi" w:hAnsiTheme="majorHAnsi"/>
          <w:sz w:val="22"/>
          <w:szCs w:val="22"/>
        </w:rPr>
        <w:t xml:space="preserve">i </w:t>
      </w:r>
      <w:r w:rsidRPr="00F95E13">
        <w:rPr>
          <w:rFonts w:asciiTheme="majorHAnsi" w:hAnsiTheme="majorHAnsi"/>
          <w:sz w:val="22"/>
          <w:szCs w:val="22"/>
        </w:rPr>
        <w:t xml:space="preserve">uppmanar finansmarknadsministern att engagera Sverige i en </w:t>
      </w:r>
      <w:r w:rsidR="002B7E36" w:rsidRPr="00F95E13">
        <w:rPr>
          <w:rFonts w:asciiTheme="majorHAnsi" w:hAnsiTheme="majorHAnsi"/>
          <w:sz w:val="22"/>
          <w:szCs w:val="22"/>
        </w:rPr>
        <w:t>anpass</w:t>
      </w:r>
      <w:r w:rsidRPr="00F95E13">
        <w:rPr>
          <w:rFonts w:asciiTheme="majorHAnsi" w:hAnsiTheme="majorHAnsi"/>
          <w:sz w:val="22"/>
          <w:szCs w:val="22"/>
        </w:rPr>
        <w:t>ning</w:t>
      </w:r>
      <w:r w:rsidR="002B7E36" w:rsidRPr="00F95E13">
        <w:rPr>
          <w:rFonts w:asciiTheme="majorHAnsi" w:hAnsiTheme="majorHAnsi"/>
          <w:sz w:val="22"/>
          <w:szCs w:val="22"/>
        </w:rPr>
        <w:t xml:space="preserve"> och vidareutveckl</w:t>
      </w:r>
      <w:r w:rsidRPr="00F95E13">
        <w:rPr>
          <w:rFonts w:asciiTheme="majorHAnsi" w:hAnsiTheme="majorHAnsi"/>
          <w:sz w:val="22"/>
          <w:szCs w:val="22"/>
        </w:rPr>
        <w:t>ing av</w:t>
      </w:r>
      <w:r w:rsidR="002B7E36" w:rsidRPr="00F95E13">
        <w:rPr>
          <w:rFonts w:asciiTheme="majorHAnsi" w:hAnsiTheme="majorHAnsi"/>
          <w:sz w:val="22"/>
          <w:szCs w:val="22"/>
        </w:rPr>
        <w:t xml:space="preserve"> Solvens II </w:t>
      </w:r>
      <w:r w:rsidR="00203AD8">
        <w:rPr>
          <w:rFonts w:asciiTheme="majorHAnsi" w:hAnsiTheme="majorHAnsi"/>
          <w:sz w:val="22"/>
          <w:szCs w:val="22"/>
        </w:rPr>
        <w:t>i den här riktningen.</w:t>
      </w:r>
      <w:r w:rsidR="002B7E36" w:rsidRPr="00F95E13">
        <w:rPr>
          <w:rFonts w:asciiTheme="majorHAnsi" w:hAnsiTheme="majorHAnsi"/>
          <w:sz w:val="22"/>
          <w:szCs w:val="22"/>
        </w:rPr>
        <w:t xml:space="preserve"> </w:t>
      </w:r>
    </w:p>
    <w:p w14:paraId="2F55A9D1" w14:textId="77777777" w:rsidR="002B7E36" w:rsidRPr="00F95E13" w:rsidRDefault="002B7E36" w:rsidP="00A63574">
      <w:pPr>
        <w:spacing w:line="264" w:lineRule="auto"/>
        <w:rPr>
          <w:rFonts w:asciiTheme="majorHAnsi" w:hAnsiTheme="majorHAnsi"/>
          <w:sz w:val="22"/>
          <w:szCs w:val="22"/>
        </w:rPr>
      </w:pPr>
    </w:p>
    <w:p w14:paraId="0460914B" w14:textId="77777777" w:rsidR="002B7E36" w:rsidRPr="00F95E13" w:rsidRDefault="002B7E36" w:rsidP="00A63574">
      <w:pPr>
        <w:spacing w:line="264" w:lineRule="auto"/>
        <w:rPr>
          <w:rFonts w:asciiTheme="majorHAnsi" w:hAnsiTheme="majorHAnsi"/>
          <w:b/>
          <w:sz w:val="22"/>
          <w:szCs w:val="22"/>
        </w:rPr>
      </w:pPr>
      <w:r w:rsidRPr="00F95E13">
        <w:rPr>
          <w:rFonts w:asciiTheme="majorHAnsi" w:hAnsiTheme="majorHAnsi"/>
          <w:b/>
          <w:bCs/>
          <w:sz w:val="22"/>
          <w:szCs w:val="22"/>
        </w:rPr>
        <w:t>Tjänstepensionsutredningen</w:t>
      </w:r>
    </w:p>
    <w:p w14:paraId="164F3E4D" w14:textId="5EC27112" w:rsidR="002B7E36" w:rsidRPr="00F95E13" w:rsidRDefault="003C20E5" w:rsidP="00A63574">
      <w:pPr>
        <w:spacing w:line="264" w:lineRule="auto"/>
        <w:rPr>
          <w:rFonts w:asciiTheme="majorHAnsi" w:hAnsiTheme="majorHAnsi"/>
          <w:sz w:val="22"/>
          <w:szCs w:val="22"/>
        </w:rPr>
      </w:pPr>
      <w:r w:rsidRPr="00F95E13">
        <w:rPr>
          <w:rFonts w:asciiTheme="majorHAnsi" w:hAnsiTheme="majorHAnsi"/>
          <w:sz w:val="22"/>
          <w:szCs w:val="22"/>
        </w:rPr>
        <w:t xml:space="preserve">I Tjänstepensionsutredningens slutbetänkande "En ny reglering för tjänstepensionsföretag” (SOU 2014:57) föreslås att </w:t>
      </w:r>
      <w:r w:rsidR="002B7E36" w:rsidRPr="00F95E13">
        <w:rPr>
          <w:rFonts w:asciiTheme="majorHAnsi" w:hAnsiTheme="majorHAnsi"/>
          <w:sz w:val="22"/>
          <w:szCs w:val="22"/>
        </w:rPr>
        <w:t>tjänstepensionsföretagen</w:t>
      </w:r>
      <w:r w:rsidR="00203AD8">
        <w:rPr>
          <w:rFonts w:asciiTheme="majorHAnsi" w:hAnsiTheme="majorHAnsi"/>
          <w:sz w:val="22"/>
          <w:szCs w:val="22"/>
        </w:rPr>
        <w:t xml:space="preserve">, i likhet med Solvens II, får riskbaserade </w:t>
      </w:r>
      <w:r w:rsidR="002B7E36" w:rsidRPr="00F95E13">
        <w:rPr>
          <w:rFonts w:asciiTheme="majorHAnsi" w:hAnsiTheme="majorHAnsi"/>
          <w:sz w:val="22"/>
          <w:szCs w:val="22"/>
        </w:rPr>
        <w:t xml:space="preserve">solvenskapitalkrav </w:t>
      </w:r>
      <w:r w:rsidR="00754117" w:rsidRPr="00F95E13">
        <w:rPr>
          <w:rFonts w:asciiTheme="majorHAnsi" w:hAnsiTheme="majorHAnsi"/>
          <w:sz w:val="22"/>
          <w:szCs w:val="22"/>
        </w:rPr>
        <w:t>samt att</w:t>
      </w:r>
      <w:r w:rsidR="002B7E36" w:rsidRPr="00F95E13">
        <w:rPr>
          <w:rFonts w:asciiTheme="majorHAnsi" w:hAnsiTheme="majorHAnsi"/>
          <w:sz w:val="22"/>
          <w:szCs w:val="22"/>
        </w:rPr>
        <w:t xml:space="preserve"> regler för företagsstyrning </w:t>
      </w:r>
      <w:r w:rsidR="00754117" w:rsidRPr="00F95E13">
        <w:rPr>
          <w:rFonts w:asciiTheme="majorHAnsi" w:hAnsiTheme="majorHAnsi"/>
          <w:sz w:val="22"/>
          <w:szCs w:val="22"/>
        </w:rPr>
        <w:t>blir likartad. Det välkomna</w:t>
      </w:r>
      <w:r w:rsidR="00203AD8">
        <w:rPr>
          <w:rFonts w:asciiTheme="majorHAnsi" w:hAnsiTheme="majorHAnsi"/>
          <w:sz w:val="22"/>
          <w:szCs w:val="22"/>
        </w:rPr>
        <w:t>r</w:t>
      </w:r>
      <w:r w:rsidR="00754117" w:rsidRPr="00F95E13">
        <w:rPr>
          <w:rFonts w:asciiTheme="majorHAnsi" w:hAnsiTheme="majorHAnsi"/>
          <w:sz w:val="22"/>
          <w:szCs w:val="22"/>
        </w:rPr>
        <w:t xml:space="preserve"> ProSkandia. </w:t>
      </w:r>
      <w:r w:rsidR="00203AD8">
        <w:rPr>
          <w:rFonts w:asciiTheme="majorHAnsi" w:hAnsiTheme="majorHAnsi"/>
          <w:sz w:val="22"/>
          <w:szCs w:val="22"/>
        </w:rPr>
        <w:t xml:space="preserve">Vi är samtidigt </w:t>
      </w:r>
      <w:r w:rsidR="002B7E36" w:rsidRPr="00F95E13">
        <w:rPr>
          <w:rFonts w:asciiTheme="majorHAnsi" w:hAnsiTheme="majorHAnsi"/>
          <w:sz w:val="22"/>
          <w:szCs w:val="22"/>
        </w:rPr>
        <w:t>starkt kritiska till att tjänstepensionsföretagen föreslås få andra och lägre solvenskapitalkrav än livförsäkringsföretagen</w:t>
      </w:r>
      <w:r w:rsidR="00203AD8">
        <w:rPr>
          <w:rFonts w:asciiTheme="majorHAnsi" w:hAnsiTheme="majorHAnsi"/>
          <w:sz w:val="22"/>
          <w:szCs w:val="22"/>
        </w:rPr>
        <w:t xml:space="preserve"> enligt Solvens II</w:t>
      </w:r>
      <w:r w:rsidR="002B7E36" w:rsidRPr="00F95E13">
        <w:rPr>
          <w:rFonts w:asciiTheme="majorHAnsi" w:hAnsiTheme="majorHAnsi"/>
          <w:sz w:val="22"/>
          <w:szCs w:val="22"/>
        </w:rPr>
        <w:t xml:space="preserve">. </w:t>
      </w:r>
      <w:r w:rsidR="00203AD8">
        <w:rPr>
          <w:rFonts w:asciiTheme="majorHAnsi" w:hAnsiTheme="majorHAnsi"/>
          <w:sz w:val="22"/>
          <w:szCs w:val="22"/>
        </w:rPr>
        <w:t>Speciellt anmärkningsvärt är att u</w:t>
      </w:r>
      <w:r w:rsidR="00754117" w:rsidRPr="00F95E13">
        <w:rPr>
          <w:rFonts w:asciiTheme="majorHAnsi" w:hAnsiTheme="majorHAnsi"/>
          <w:sz w:val="22"/>
          <w:szCs w:val="22"/>
        </w:rPr>
        <w:t xml:space="preserve">tredningen </w:t>
      </w:r>
      <w:r w:rsidR="00203AD8">
        <w:rPr>
          <w:rFonts w:asciiTheme="majorHAnsi" w:hAnsiTheme="majorHAnsi"/>
          <w:sz w:val="22"/>
          <w:szCs w:val="22"/>
        </w:rPr>
        <w:t xml:space="preserve">accepterar </w:t>
      </w:r>
      <w:r w:rsidR="002B7E36" w:rsidRPr="00F95E13">
        <w:rPr>
          <w:rFonts w:asciiTheme="majorHAnsi" w:hAnsiTheme="majorHAnsi"/>
          <w:sz w:val="22"/>
          <w:szCs w:val="22"/>
        </w:rPr>
        <w:t xml:space="preserve">en lägre konfidensnivå för kapitalkravet för tjänstepensionsföretag än det som gäller för livförsäkringsföretag. För livförsäkringsföretagen </w:t>
      </w:r>
      <w:r w:rsidR="00754117" w:rsidRPr="00F95E13">
        <w:rPr>
          <w:rFonts w:asciiTheme="majorHAnsi" w:hAnsiTheme="majorHAnsi"/>
          <w:sz w:val="22"/>
          <w:szCs w:val="22"/>
        </w:rPr>
        <w:t>föreslås</w:t>
      </w:r>
      <w:r w:rsidR="002B7E36" w:rsidRPr="00F95E13">
        <w:rPr>
          <w:rFonts w:asciiTheme="majorHAnsi" w:hAnsiTheme="majorHAnsi"/>
          <w:sz w:val="22"/>
          <w:szCs w:val="22"/>
        </w:rPr>
        <w:t xml:space="preserve"> konfidensnivån </w:t>
      </w:r>
      <w:r w:rsidR="00754117" w:rsidRPr="00F95E13">
        <w:rPr>
          <w:rFonts w:asciiTheme="majorHAnsi" w:hAnsiTheme="majorHAnsi"/>
          <w:sz w:val="22"/>
          <w:szCs w:val="22"/>
        </w:rPr>
        <w:t>bli</w:t>
      </w:r>
      <w:r w:rsidR="002B7E36" w:rsidRPr="00F95E13">
        <w:rPr>
          <w:rFonts w:asciiTheme="majorHAnsi" w:hAnsiTheme="majorHAnsi"/>
          <w:sz w:val="22"/>
          <w:szCs w:val="22"/>
        </w:rPr>
        <w:t xml:space="preserve"> 99,5 %, d v s sannolikheten för fallissemang på ett års sikt ska understiga 0,5 %. I </w:t>
      </w:r>
      <w:r w:rsidR="00C17020" w:rsidRPr="00F95E13">
        <w:rPr>
          <w:rFonts w:asciiTheme="majorHAnsi" w:hAnsiTheme="majorHAnsi"/>
          <w:sz w:val="22"/>
          <w:szCs w:val="22"/>
        </w:rPr>
        <w:t>slutbetänkandet</w:t>
      </w:r>
      <w:r w:rsidR="002B7E36" w:rsidRPr="00F95E13">
        <w:rPr>
          <w:rFonts w:asciiTheme="majorHAnsi" w:hAnsiTheme="majorHAnsi"/>
          <w:sz w:val="22"/>
          <w:szCs w:val="22"/>
        </w:rPr>
        <w:t xml:space="preserve"> ges exempel på tre olika konfidensnivåer för tjänstepensionsföretagen, 95 %, 97,5 % och 99,5 %. I värsta fall medger det en sannolikhet om 5 % för fallissemang på ett års sikt</w:t>
      </w:r>
      <w:r w:rsidR="00C17020" w:rsidRPr="00F95E13">
        <w:rPr>
          <w:rFonts w:asciiTheme="majorHAnsi" w:hAnsiTheme="majorHAnsi"/>
          <w:sz w:val="22"/>
          <w:szCs w:val="22"/>
        </w:rPr>
        <w:t>, d v s tio gånger högre.</w:t>
      </w:r>
      <w:r w:rsidR="002B7E36" w:rsidRPr="00F95E13">
        <w:rPr>
          <w:rFonts w:asciiTheme="majorHAnsi" w:hAnsiTheme="majorHAnsi"/>
          <w:sz w:val="22"/>
          <w:szCs w:val="22"/>
        </w:rPr>
        <w:t xml:space="preserve"> Det är </w:t>
      </w:r>
      <w:r w:rsidR="00203AD8">
        <w:rPr>
          <w:rFonts w:asciiTheme="majorHAnsi" w:hAnsiTheme="majorHAnsi"/>
          <w:sz w:val="22"/>
          <w:szCs w:val="22"/>
        </w:rPr>
        <w:t>svårt att förstå hur utredningen resonerat</w:t>
      </w:r>
      <w:r w:rsidR="002B7E36" w:rsidRPr="00F95E13">
        <w:rPr>
          <w:rFonts w:asciiTheme="majorHAnsi" w:hAnsiTheme="majorHAnsi"/>
          <w:sz w:val="22"/>
          <w:szCs w:val="22"/>
        </w:rPr>
        <w:t xml:space="preserve">. I båda försäkringskollektiven är de produkter som tillhandahålls likvärdiga vad gäller antaganden om dödlighet, sjuklighet, avkastning och omkostnader. Vi menar att </w:t>
      </w:r>
      <w:r w:rsidR="002B7E36" w:rsidRPr="00F95E13">
        <w:rPr>
          <w:rFonts w:asciiTheme="majorHAnsi" w:hAnsiTheme="majorHAnsi"/>
          <w:sz w:val="22"/>
          <w:szCs w:val="22"/>
        </w:rPr>
        <w:lastRenderedPageBreak/>
        <w:t>förslaget leder till att tjänstepensionstagarna får ett sämre skydd än andra livförsäkringstagar</w:t>
      </w:r>
      <w:r w:rsidR="00192EC1" w:rsidRPr="006412DD">
        <w:rPr>
          <w:rFonts w:asciiTheme="majorHAnsi" w:hAnsiTheme="majorHAnsi"/>
          <w:sz w:val="22"/>
          <w:szCs w:val="22"/>
        </w:rPr>
        <w:t>e</w:t>
      </w:r>
      <w:r w:rsidR="002B7E36" w:rsidRPr="00F95E13">
        <w:rPr>
          <w:rFonts w:asciiTheme="majorHAnsi" w:hAnsiTheme="majorHAnsi"/>
          <w:sz w:val="22"/>
          <w:szCs w:val="22"/>
        </w:rPr>
        <w:t xml:space="preserve">. Även Finansinspektionen har påpekat det i sitt remissvar </w:t>
      </w:r>
      <w:r w:rsidR="00C17020" w:rsidRPr="00F95E13">
        <w:rPr>
          <w:rFonts w:asciiTheme="majorHAnsi" w:hAnsiTheme="majorHAnsi"/>
          <w:sz w:val="22"/>
          <w:szCs w:val="22"/>
        </w:rPr>
        <w:t>och</w:t>
      </w:r>
      <w:r w:rsidR="002B7E36" w:rsidRPr="00F95E13">
        <w:rPr>
          <w:rFonts w:asciiTheme="majorHAnsi" w:hAnsiTheme="majorHAnsi"/>
          <w:sz w:val="22"/>
          <w:szCs w:val="22"/>
        </w:rPr>
        <w:t xml:space="preserve"> föreslår att samma solvensregelverk ska gälla för både tjänstepensionsföretag och livförsäkringsföretag.   </w:t>
      </w:r>
    </w:p>
    <w:p w14:paraId="7915BEF3" w14:textId="77777777" w:rsidR="002B7E36" w:rsidRPr="00F95E13" w:rsidRDefault="002B7E36" w:rsidP="00A63574">
      <w:pPr>
        <w:spacing w:line="264" w:lineRule="auto"/>
        <w:rPr>
          <w:rFonts w:asciiTheme="majorHAnsi" w:hAnsiTheme="majorHAnsi"/>
          <w:sz w:val="22"/>
          <w:szCs w:val="22"/>
        </w:rPr>
      </w:pPr>
    </w:p>
    <w:p w14:paraId="524B6C35" w14:textId="351F95AC" w:rsidR="002B7E36" w:rsidRPr="00F95E13" w:rsidRDefault="002B7E36" w:rsidP="00A63574">
      <w:pPr>
        <w:spacing w:line="264" w:lineRule="auto"/>
        <w:rPr>
          <w:rFonts w:asciiTheme="majorHAnsi" w:hAnsiTheme="majorHAnsi"/>
          <w:sz w:val="22"/>
          <w:szCs w:val="22"/>
        </w:rPr>
      </w:pPr>
      <w:r w:rsidRPr="00F95E13">
        <w:rPr>
          <w:rFonts w:asciiTheme="majorHAnsi" w:hAnsiTheme="majorHAnsi"/>
          <w:sz w:val="22"/>
          <w:szCs w:val="22"/>
        </w:rPr>
        <w:t xml:space="preserve">Om regeländringarna ändå genomförs </w:t>
      </w:r>
      <w:r w:rsidR="00D82D2F" w:rsidRPr="00F95E13">
        <w:rPr>
          <w:rFonts w:asciiTheme="majorHAnsi" w:hAnsiTheme="majorHAnsi"/>
          <w:sz w:val="22"/>
          <w:szCs w:val="22"/>
        </w:rPr>
        <w:t>och tjänstepensionsföretagen får lägre kapitalkrav</w:t>
      </w:r>
      <w:r w:rsidR="00203AD8">
        <w:rPr>
          <w:rFonts w:asciiTheme="majorHAnsi" w:hAnsiTheme="majorHAnsi"/>
          <w:sz w:val="22"/>
          <w:szCs w:val="22"/>
        </w:rPr>
        <w:t xml:space="preserve"> vill ProSkandia</w:t>
      </w:r>
      <w:r w:rsidR="00C17020" w:rsidRPr="00F95E13">
        <w:rPr>
          <w:rFonts w:asciiTheme="majorHAnsi" w:hAnsiTheme="majorHAnsi"/>
          <w:sz w:val="22"/>
          <w:szCs w:val="22"/>
        </w:rPr>
        <w:t xml:space="preserve"> att det åtminstone ska </w:t>
      </w:r>
      <w:r w:rsidRPr="00F95E13">
        <w:rPr>
          <w:rFonts w:asciiTheme="majorHAnsi" w:hAnsiTheme="majorHAnsi"/>
          <w:sz w:val="22"/>
          <w:szCs w:val="22"/>
        </w:rPr>
        <w:t xml:space="preserve">ställas krav på att arbetsgivarna, som är de som ekonomiskt tjänar på förändringen genom de lägre premier som lägre krav på kapitaltäckning medför, ska </w:t>
      </w:r>
      <w:r w:rsidR="00C17020" w:rsidRPr="00F95E13">
        <w:rPr>
          <w:rFonts w:asciiTheme="majorHAnsi" w:hAnsiTheme="majorHAnsi"/>
          <w:sz w:val="22"/>
          <w:szCs w:val="22"/>
        </w:rPr>
        <w:t xml:space="preserve">åläggas att </w:t>
      </w:r>
      <w:r w:rsidR="002E60FE" w:rsidRPr="00F95E13">
        <w:rPr>
          <w:rFonts w:asciiTheme="majorHAnsi" w:hAnsiTheme="majorHAnsi"/>
          <w:sz w:val="22"/>
          <w:szCs w:val="22"/>
        </w:rPr>
        <w:t xml:space="preserve">på ett tydligt sett </w:t>
      </w:r>
      <w:r w:rsidR="00D82D2F" w:rsidRPr="00F95E13">
        <w:rPr>
          <w:rFonts w:asciiTheme="majorHAnsi" w:hAnsiTheme="majorHAnsi"/>
          <w:sz w:val="22"/>
          <w:szCs w:val="22"/>
        </w:rPr>
        <w:t>redo</w:t>
      </w:r>
      <w:r w:rsidRPr="00F95E13">
        <w:rPr>
          <w:rFonts w:asciiTheme="majorHAnsi" w:hAnsiTheme="majorHAnsi"/>
          <w:sz w:val="22"/>
          <w:szCs w:val="22"/>
        </w:rPr>
        <w:t xml:space="preserve">visa hur de och försäkringsgivarna kommer att garantera försäkringsskyddet för de försäkrade arbetstagarna. </w:t>
      </w:r>
    </w:p>
    <w:p w14:paraId="328317E1" w14:textId="77777777" w:rsidR="002B7E36" w:rsidRPr="00F95E13" w:rsidRDefault="002B7E36" w:rsidP="00A63574">
      <w:pPr>
        <w:spacing w:line="264" w:lineRule="auto"/>
        <w:rPr>
          <w:rFonts w:asciiTheme="majorHAnsi" w:hAnsiTheme="majorHAnsi"/>
          <w:sz w:val="22"/>
          <w:szCs w:val="22"/>
        </w:rPr>
      </w:pPr>
    </w:p>
    <w:p w14:paraId="6A37D86B" w14:textId="7061B6CB" w:rsidR="002B7E36" w:rsidRPr="00F95E13" w:rsidRDefault="2526E2D7" w:rsidP="00A63574">
      <w:pPr>
        <w:spacing w:line="264" w:lineRule="auto"/>
        <w:rPr>
          <w:rFonts w:asciiTheme="majorHAnsi" w:hAnsiTheme="majorHAnsi"/>
          <w:sz w:val="22"/>
          <w:szCs w:val="22"/>
        </w:rPr>
      </w:pPr>
      <w:r w:rsidRPr="18A8619E">
        <w:rPr>
          <w:rFonts w:asciiTheme="majorHAnsi" w:eastAsiaTheme="majorEastAsia" w:hAnsiTheme="majorHAnsi" w:cstheme="majorBidi"/>
          <w:sz w:val="22"/>
          <w:szCs w:val="22"/>
        </w:rPr>
        <w:t xml:space="preserve">Lika anmärkningsvärt är att förslagen i Tjänstepensionsutredningen snedvrider konkurrensen mellan de rena tjänstepensionsföretagen och livförsäkringsföretagen som meddelar både tjänstepensioner och övriga försäkringar. Med nuvarande förslag kan de blandade livförsäkringsföretagen, för att inte drabbas av en kapitaltäckningsmässig konkurrensnackdel, tvingas dela upp sin verksamhet och grunda nya bolag för sin </w:t>
      </w:r>
      <w:proofErr w:type="gramStart"/>
      <w:r w:rsidRPr="18A8619E">
        <w:rPr>
          <w:rFonts w:asciiTheme="majorHAnsi" w:eastAsiaTheme="majorEastAsia" w:hAnsiTheme="majorHAnsi" w:cstheme="majorBidi"/>
          <w:sz w:val="22"/>
          <w:szCs w:val="22"/>
        </w:rPr>
        <w:t>tjänstepensionsverksamhet .</w:t>
      </w:r>
      <w:proofErr w:type="gramEnd"/>
      <w:r w:rsidRPr="18A8619E">
        <w:rPr>
          <w:rFonts w:asciiTheme="majorHAnsi" w:eastAsiaTheme="majorEastAsia" w:hAnsiTheme="majorHAnsi" w:cstheme="majorBidi"/>
          <w:sz w:val="22"/>
          <w:szCs w:val="22"/>
        </w:rPr>
        <w:t xml:space="preserve"> I så fall kan kostnaden uppgå till hundratals miljoner kronor och det är kunderna, d v s de försäkrade som får betala det. </w:t>
      </w:r>
    </w:p>
    <w:p w14:paraId="7B767E39" w14:textId="77777777" w:rsidR="002B7E36" w:rsidRPr="00F95E13" w:rsidRDefault="002B7E36" w:rsidP="00A63574">
      <w:pPr>
        <w:spacing w:line="264" w:lineRule="auto"/>
        <w:rPr>
          <w:rFonts w:asciiTheme="majorHAnsi" w:hAnsiTheme="majorHAnsi"/>
          <w:sz w:val="22"/>
          <w:szCs w:val="22"/>
        </w:rPr>
      </w:pPr>
    </w:p>
    <w:p w14:paraId="0BD54C7E" w14:textId="77777777" w:rsidR="002B7E36" w:rsidRPr="00F95E13" w:rsidRDefault="002B7E36" w:rsidP="00A63574">
      <w:pPr>
        <w:spacing w:line="264" w:lineRule="auto"/>
        <w:rPr>
          <w:rFonts w:asciiTheme="majorHAnsi" w:hAnsiTheme="majorHAnsi"/>
          <w:b/>
          <w:sz w:val="22"/>
          <w:szCs w:val="22"/>
        </w:rPr>
      </w:pPr>
      <w:r w:rsidRPr="00F95E13">
        <w:rPr>
          <w:rFonts w:asciiTheme="majorHAnsi" w:hAnsiTheme="majorHAnsi"/>
          <w:b/>
          <w:sz w:val="22"/>
          <w:szCs w:val="22"/>
        </w:rPr>
        <w:t xml:space="preserve">MIFID II  </w:t>
      </w:r>
    </w:p>
    <w:p w14:paraId="6312A97A" w14:textId="0ABD13DF" w:rsidR="00794345" w:rsidRPr="004D3DC3" w:rsidRDefault="00CE408E" w:rsidP="00A63574">
      <w:pPr>
        <w:spacing w:line="264" w:lineRule="auto"/>
        <w:rPr>
          <w:rFonts w:asciiTheme="majorHAnsi" w:hAnsiTheme="majorHAnsi"/>
          <w:sz w:val="22"/>
          <w:szCs w:val="22"/>
        </w:rPr>
      </w:pPr>
      <w:r w:rsidRPr="2526E2D7">
        <w:rPr>
          <w:rFonts w:asciiTheme="majorHAnsi" w:eastAsiaTheme="majorEastAsia" w:hAnsiTheme="majorHAnsi" w:cstheme="majorBidi"/>
          <w:sz w:val="22"/>
          <w:szCs w:val="22"/>
        </w:rPr>
        <w:t xml:space="preserve">I </w:t>
      </w:r>
      <w:r w:rsidR="002B7E36" w:rsidRPr="2526E2D7">
        <w:rPr>
          <w:rFonts w:asciiTheme="majorHAnsi" w:eastAsiaTheme="majorEastAsia" w:hAnsiTheme="majorHAnsi" w:cstheme="majorBidi"/>
          <w:sz w:val="22"/>
          <w:szCs w:val="22"/>
        </w:rPr>
        <w:t>MIFID II- utredningen</w:t>
      </w:r>
      <w:r w:rsidRPr="2526E2D7">
        <w:rPr>
          <w:rFonts w:asciiTheme="majorHAnsi" w:eastAsiaTheme="majorEastAsia" w:hAnsiTheme="majorHAnsi" w:cstheme="majorBidi"/>
          <w:sz w:val="22"/>
          <w:szCs w:val="22"/>
        </w:rPr>
        <w:t>s</w:t>
      </w:r>
      <w:r w:rsidR="002B7E36" w:rsidRPr="2526E2D7">
        <w:rPr>
          <w:rFonts w:asciiTheme="majorHAnsi" w:eastAsiaTheme="majorEastAsia" w:hAnsiTheme="majorHAnsi" w:cstheme="majorBidi"/>
          <w:sz w:val="22"/>
          <w:szCs w:val="22"/>
        </w:rPr>
        <w:t xml:space="preserve"> </w:t>
      </w:r>
      <w:r w:rsidR="00D82D2F" w:rsidRPr="2526E2D7">
        <w:rPr>
          <w:rFonts w:asciiTheme="majorHAnsi" w:eastAsiaTheme="majorEastAsia" w:hAnsiTheme="majorHAnsi" w:cstheme="majorBidi"/>
          <w:sz w:val="22"/>
          <w:szCs w:val="22"/>
        </w:rPr>
        <w:t xml:space="preserve">slutbetänkande "Värdepappersmarknaden, </w:t>
      </w:r>
      <w:proofErr w:type="spellStart"/>
      <w:r w:rsidR="00D82D2F" w:rsidRPr="2526E2D7">
        <w:rPr>
          <w:rFonts w:asciiTheme="majorHAnsi" w:eastAsiaTheme="majorEastAsia" w:hAnsiTheme="majorHAnsi" w:cstheme="majorBidi"/>
          <w:sz w:val="22"/>
          <w:szCs w:val="22"/>
        </w:rPr>
        <w:t>MiFID</w:t>
      </w:r>
      <w:proofErr w:type="spellEnd"/>
      <w:r w:rsidR="00D82D2F" w:rsidRPr="2526E2D7">
        <w:rPr>
          <w:rFonts w:asciiTheme="majorHAnsi" w:eastAsiaTheme="majorEastAsia" w:hAnsiTheme="majorHAnsi" w:cstheme="majorBidi"/>
          <w:sz w:val="22"/>
          <w:szCs w:val="22"/>
        </w:rPr>
        <w:t xml:space="preserve"> II och </w:t>
      </w:r>
      <w:proofErr w:type="spellStart"/>
      <w:r w:rsidR="00D82D2F" w:rsidRPr="2526E2D7">
        <w:rPr>
          <w:rFonts w:asciiTheme="majorHAnsi" w:eastAsiaTheme="majorEastAsia" w:hAnsiTheme="majorHAnsi" w:cstheme="majorBidi"/>
          <w:sz w:val="22"/>
          <w:szCs w:val="22"/>
        </w:rPr>
        <w:t>MiFIR</w:t>
      </w:r>
      <w:proofErr w:type="spellEnd"/>
      <w:r w:rsidR="00D82D2F" w:rsidRPr="2526E2D7">
        <w:rPr>
          <w:rFonts w:asciiTheme="majorHAnsi" w:eastAsiaTheme="majorEastAsia" w:hAnsiTheme="majorHAnsi" w:cstheme="majorBidi"/>
          <w:sz w:val="22"/>
          <w:szCs w:val="22"/>
        </w:rPr>
        <w:t xml:space="preserve">" </w:t>
      </w:r>
      <w:r w:rsidR="00203AD8" w:rsidRPr="2526E2D7">
        <w:rPr>
          <w:rFonts w:asciiTheme="majorHAnsi" w:eastAsiaTheme="majorEastAsia" w:hAnsiTheme="majorHAnsi" w:cstheme="majorBidi"/>
          <w:sz w:val="22"/>
          <w:szCs w:val="22"/>
        </w:rPr>
        <w:t xml:space="preserve">(SOU 2015:2) </w:t>
      </w:r>
      <w:r w:rsidRPr="2526E2D7">
        <w:rPr>
          <w:rFonts w:asciiTheme="majorHAnsi" w:eastAsiaTheme="majorEastAsia" w:hAnsiTheme="majorHAnsi" w:cstheme="majorBidi"/>
          <w:sz w:val="22"/>
          <w:szCs w:val="22"/>
        </w:rPr>
        <w:t xml:space="preserve">föreslås ett skärpt </w:t>
      </w:r>
      <w:r w:rsidR="002B7E36" w:rsidRPr="2526E2D7">
        <w:rPr>
          <w:rFonts w:asciiTheme="majorHAnsi" w:eastAsiaTheme="majorEastAsia" w:hAnsiTheme="majorHAnsi" w:cstheme="majorBidi"/>
          <w:sz w:val="22"/>
          <w:szCs w:val="22"/>
        </w:rPr>
        <w:t>reg</w:t>
      </w:r>
      <w:r w:rsidRPr="2526E2D7">
        <w:rPr>
          <w:rFonts w:asciiTheme="majorHAnsi" w:eastAsiaTheme="majorEastAsia" w:hAnsiTheme="majorHAnsi" w:cstheme="majorBidi"/>
          <w:sz w:val="22"/>
          <w:szCs w:val="22"/>
        </w:rPr>
        <w:t>elverk</w:t>
      </w:r>
      <w:r w:rsidR="002B7E36" w:rsidRPr="2526E2D7">
        <w:rPr>
          <w:rFonts w:asciiTheme="majorHAnsi" w:eastAsiaTheme="majorEastAsia" w:hAnsiTheme="majorHAnsi" w:cstheme="majorBidi"/>
          <w:sz w:val="22"/>
          <w:szCs w:val="22"/>
        </w:rPr>
        <w:t xml:space="preserve"> för provisionsutbetalningar </w:t>
      </w:r>
      <w:r w:rsidRPr="2526E2D7">
        <w:rPr>
          <w:rFonts w:asciiTheme="majorHAnsi" w:eastAsiaTheme="majorEastAsia" w:hAnsiTheme="majorHAnsi" w:cstheme="majorBidi"/>
          <w:sz w:val="22"/>
          <w:szCs w:val="22"/>
        </w:rPr>
        <w:t>vid</w:t>
      </w:r>
      <w:r w:rsidR="002B7E36" w:rsidRPr="2526E2D7">
        <w:rPr>
          <w:rFonts w:asciiTheme="majorHAnsi" w:eastAsiaTheme="majorEastAsia" w:hAnsiTheme="majorHAnsi" w:cstheme="majorBidi"/>
          <w:sz w:val="22"/>
          <w:szCs w:val="22"/>
        </w:rPr>
        <w:t xml:space="preserve"> förmedling och rådgivning </w:t>
      </w:r>
      <w:r w:rsidRPr="2526E2D7">
        <w:rPr>
          <w:rFonts w:asciiTheme="majorHAnsi" w:eastAsiaTheme="majorEastAsia" w:hAnsiTheme="majorHAnsi" w:cstheme="majorBidi"/>
          <w:sz w:val="22"/>
          <w:szCs w:val="22"/>
        </w:rPr>
        <w:t>av</w:t>
      </w:r>
      <w:r w:rsidR="002B7E36" w:rsidRPr="2526E2D7">
        <w:rPr>
          <w:rFonts w:asciiTheme="majorHAnsi" w:eastAsiaTheme="majorEastAsia" w:hAnsiTheme="majorHAnsi" w:cstheme="majorBidi"/>
          <w:sz w:val="22"/>
          <w:szCs w:val="22"/>
        </w:rPr>
        <w:t xml:space="preserve"> </w:t>
      </w:r>
      <w:r w:rsidR="002B7E36" w:rsidRPr="004D3DC3">
        <w:rPr>
          <w:rFonts w:asciiTheme="majorHAnsi" w:eastAsiaTheme="majorEastAsia" w:hAnsiTheme="majorHAnsi" w:cstheme="majorBidi"/>
          <w:sz w:val="22"/>
          <w:szCs w:val="22"/>
        </w:rPr>
        <w:t>värdepapper</w:t>
      </w:r>
      <w:r w:rsidRPr="004D3DC3">
        <w:rPr>
          <w:rFonts w:asciiTheme="majorHAnsi" w:eastAsiaTheme="majorEastAsia" w:hAnsiTheme="majorHAnsi" w:cstheme="majorBidi"/>
          <w:sz w:val="22"/>
          <w:szCs w:val="22"/>
        </w:rPr>
        <w:t xml:space="preserve">. MIFID II </w:t>
      </w:r>
      <w:r w:rsidR="00203AD8" w:rsidRPr="004D3DC3">
        <w:rPr>
          <w:rFonts w:asciiTheme="majorHAnsi" w:eastAsiaTheme="majorEastAsia" w:hAnsiTheme="majorHAnsi" w:cstheme="majorBidi"/>
          <w:sz w:val="22"/>
          <w:szCs w:val="22"/>
        </w:rPr>
        <w:t xml:space="preserve">är ett EU direktiv som </w:t>
      </w:r>
      <w:r w:rsidRPr="004D3DC3">
        <w:rPr>
          <w:rFonts w:asciiTheme="majorHAnsi" w:eastAsiaTheme="majorEastAsia" w:hAnsiTheme="majorHAnsi" w:cstheme="majorBidi"/>
          <w:sz w:val="22"/>
          <w:szCs w:val="22"/>
        </w:rPr>
        <w:t xml:space="preserve">primärt </w:t>
      </w:r>
      <w:r w:rsidR="00203AD8" w:rsidRPr="004D3DC3">
        <w:rPr>
          <w:rFonts w:asciiTheme="majorHAnsi" w:eastAsiaTheme="majorEastAsia" w:hAnsiTheme="majorHAnsi" w:cstheme="majorBidi"/>
          <w:sz w:val="22"/>
          <w:szCs w:val="22"/>
        </w:rPr>
        <w:t xml:space="preserve">tar </w:t>
      </w:r>
      <w:r w:rsidRPr="004D3DC3">
        <w:rPr>
          <w:rFonts w:asciiTheme="majorHAnsi" w:eastAsiaTheme="majorEastAsia" w:hAnsiTheme="majorHAnsi" w:cstheme="majorBidi"/>
          <w:sz w:val="22"/>
          <w:szCs w:val="22"/>
        </w:rPr>
        <w:t xml:space="preserve">sikte på värdepappersmarknaden.  Utredningens slutbetänkande </w:t>
      </w:r>
      <w:r w:rsidR="00C75734" w:rsidRPr="004D3DC3">
        <w:rPr>
          <w:rFonts w:asciiTheme="majorHAnsi" w:eastAsiaTheme="majorEastAsia" w:hAnsiTheme="majorHAnsi" w:cstheme="majorBidi"/>
          <w:sz w:val="22"/>
          <w:szCs w:val="22"/>
        </w:rPr>
        <w:t>förespråkar</w:t>
      </w:r>
      <w:r w:rsidRPr="004D3DC3">
        <w:rPr>
          <w:rFonts w:asciiTheme="majorHAnsi" w:eastAsiaTheme="majorEastAsia" w:hAnsiTheme="majorHAnsi" w:cstheme="majorBidi"/>
          <w:sz w:val="22"/>
          <w:szCs w:val="22"/>
        </w:rPr>
        <w:t xml:space="preserve"> dock enhetliga provisionsregler för förmedling och rådgivning av värdepapper och försäkringar. Detta trot</w:t>
      </w:r>
      <w:r w:rsidR="004D3DC3" w:rsidRPr="004D3DC3">
        <w:rPr>
          <w:rFonts w:asciiTheme="majorHAnsi" w:eastAsiaTheme="majorEastAsia" w:hAnsiTheme="majorHAnsi" w:cstheme="majorBidi"/>
          <w:sz w:val="22"/>
          <w:szCs w:val="22"/>
        </w:rPr>
        <w:t xml:space="preserve">s att värdepappersrådgivningen </w:t>
      </w:r>
      <w:r w:rsidRPr="004D3DC3">
        <w:rPr>
          <w:rFonts w:asciiTheme="majorHAnsi" w:eastAsiaTheme="majorEastAsia" w:hAnsiTheme="majorHAnsi" w:cstheme="majorBidi"/>
          <w:sz w:val="22"/>
          <w:szCs w:val="22"/>
        </w:rPr>
        <w:t>oftast är tämligen liten i förhållande till rådgivningen angående försäkringsskyddet.</w:t>
      </w:r>
      <w:r w:rsidR="00794345" w:rsidRPr="004D3DC3">
        <w:rPr>
          <w:rFonts w:asciiTheme="majorHAnsi" w:eastAsiaTheme="majorEastAsia" w:hAnsiTheme="majorHAnsi" w:cstheme="majorBidi"/>
          <w:sz w:val="22"/>
          <w:szCs w:val="22"/>
        </w:rPr>
        <w:t xml:space="preserve">  </w:t>
      </w:r>
      <w:r w:rsidR="00606049" w:rsidRPr="004D3DC3">
        <w:rPr>
          <w:rFonts w:asciiTheme="majorHAnsi" w:eastAsiaTheme="majorEastAsia" w:hAnsiTheme="majorHAnsi" w:cstheme="majorBidi"/>
          <w:sz w:val="22"/>
          <w:szCs w:val="22"/>
        </w:rPr>
        <w:t>Finansinspektionen går i sitt remissvar ännu längre och vill förbjuda alla</w:t>
      </w:r>
      <w:r w:rsidR="00662570" w:rsidRPr="004D3DC3">
        <w:rPr>
          <w:rFonts w:asciiTheme="majorHAnsi" w:eastAsiaTheme="majorEastAsia" w:hAnsiTheme="majorHAnsi" w:cstheme="majorBidi"/>
          <w:sz w:val="22"/>
          <w:szCs w:val="22"/>
        </w:rPr>
        <w:t xml:space="preserve"> provisioner som utgår för förmedling av försäkringar till privatpersoner</w:t>
      </w:r>
      <w:r w:rsidR="00C75734" w:rsidRPr="004D3DC3">
        <w:rPr>
          <w:rFonts w:asciiTheme="majorHAnsi" w:eastAsiaTheme="majorEastAsia" w:hAnsiTheme="majorHAnsi" w:cstheme="majorBidi"/>
          <w:sz w:val="22"/>
          <w:szCs w:val="22"/>
        </w:rPr>
        <w:t xml:space="preserve"> och d</w:t>
      </w:r>
      <w:r w:rsidR="00662570" w:rsidRPr="004D3DC3">
        <w:rPr>
          <w:rFonts w:asciiTheme="majorHAnsi" w:eastAsiaTheme="majorEastAsia" w:hAnsiTheme="majorHAnsi" w:cstheme="majorBidi"/>
          <w:sz w:val="22"/>
          <w:szCs w:val="22"/>
        </w:rPr>
        <w:t xml:space="preserve">etsamma föreslås gälla för tjänstepensioner. </w:t>
      </w:r>
    </w:p>
    <w:p w14:paraId="1F87BE32" w14:textId="53C481CE" w:rsidR="00662570" w:rsidRPr="00A63574" w:rsidRDefault="00662570" w:rsidP="00A63574">
      <w:pPr>
        <w:spacing w:line="264" w:lineRule="auto"/>
        <w:rPr>
          <w:rFonts w:asciiTheme="majorHAnsi" w:hAnsiTheme="majorHAnsi"/>
          <w:sz w:val="22"/>
          <w:szCs w:val="22"/>
        </w:rPr>
      </w:pPr>
    </w:p>
    <w:p w14:paraId="6CE85803" w14:textId="6AAF5F39" w:rsidR="00794345" w:rsidRPr="00A63574" w:rsidRDefault="00794345" w:rsidP="00A63574">
      <w:pPr>
        <w:spacing w:line="264" w:lineRule="auto"/>
        <w:rPr>
          <w:rFonts w:asciiTheme="majorHAnsi" w:hAnsiTheme="majorHAnsi"/>
          <w:sz w:val="22"/>
          <w:szCs w:val="22"/>
        </w:rPr>
      </w:pPr>
      <w:r w:rsidRPr="2526E2D7">
        <w:rPr>
          <w:rFonts w:asciiTheme="majorHAnsi" w:eastAsiaTheme="majorEastAsia" w:hAnsiTheme="majorHAnsi" w:cstheme="majorBidi"/>
          <w:sz w:val="22"/>
          <w:szCs w:val="22"/>
        </w:rPr>
        <w:t xml:space="preserve"> </w:t>
      </w:r>
      <w:r w:rsidR="00A63574" w:rsidRPr="2526E2D7">
        <w:rPr>
          <w:rFonts w:asciiTheme="majorHAnsi" w:eastAsiaTheme="majorEastAsia" w:hAnsiTheme="majorHAnsi" w:cstheme="majorBidi"/>
          <w:sz w:val="22"/>
          <w:szCs w:val="22"/>
        </w:rPr>
        <w:t>Exempelvis pekar erfarenheter från England och Holland på att provisionsförbuden där gjort det svårt för människor med lägre inkomster att få tillgång till kvalificerad rådgivning. Vill verkligen regeringen se en liknande utveckling i Sverige?</w:t>
      </w:r>
    </w:p>
    <w:p w14:paraId="73D367F8" w14:textId="77777777" w:rsidR="006B43AF" w:rsidRPr="00A63574" w:rsidRDefault="006B43AF" w:rsidP="00A63574">
      <w:pPr>
        <w:spacing w:line="264" w:lineRule="auto"/>
        <w:rPr>
          <w:rFonts w:asciiTheme="majorHAnsi" w:hAnsiTheme="majorHAnsi"/>
          <w:sz w:val="22"/>
          <w:szCs w:val="22"/>
        </w:rPr>
      </w:pPr>
    </w:p>
    <w:p w14:paraId="541B67D8" w14:textId="72A9111E" w:rsidR="006B43AF" w:rsidRPr="00A63574" w:rsidRDefault="2526E2D7" w:rsidP="00A63574">
      <w:pPr>
        <w:spacing w:line="264" w:lineRule="auto"/>
        <w:rPr>
          <w:rFonts w:asciiTheme="majorHAnsi" w:hAnsiTheme="majorHAnsi"/>
          <w:sz w:val="22"/>
          <w:szCs w:val="22"/>
        </w:rPr>
      </w:pPr>
      <w:r w:rsidRPr="2526E2D7">
        <w:rPr>
          <w:rFonts w:asciiTheme="majorHAnsi" w:eastAsiaTheme="majorEastAsia" w:hAnsiTheme="majorHAnsi" w:cstheme="majorBidi"/>
          <w:sz w:val="22"/>
          <w:szCs w:val="22"/>
        </w:rPr>
        <w:t xml:space="preserve">FI vill även införa förbud mot återbetalning till försäkringsgivare inom fondförsäkringsområdet, där en del av </w:t>
      </w:r>
      <w:r w:rsidRPr="004D3DC3">
        <w:rPr>
          <w:rFonts w:asciiTheme="majorHAnsi" w:eastAsiaTheme="majorEastAsia" w:hAnsiTheme="majorHAnsi" w:cstheme="majorBidi"/>
          <w:sz w:val="22"/>
          <w:szCs w:val="22"/>
        </w:rPr>
        <w:t>fondavgiften traditionellt går tillbaka till försäkringsgivarna från de externa fondförvaltarna</w:t>
      </w:r>
      <w:r w:rsidRPr="2526E2D7">
        <w:rPr>
          <w:rFonts w:asciiTheme="majorHAnsi" w:eastAsiaTheme="majorEastAsia" w:hAnsiTheme="majorHAnsi" w:cstheme="majorBidi"/>
          <w:sz w:val="22"/>
          <w:szCs w:val="22"/>
        </w:rPr>
        <w:t xml:space="preserve"> (s.k. fondrabatter). Genomförs det kommer det föra med sig stora förändringar i fond-och förmedlingsbranschen. Det kommer exempelvis drabba försäkringskunderna i ömsesidigt ägda försäkringsbolag som äger fondförsäkringsbolag. Skandia är ett exempel på det. År 2012 betalade Skandia Liv stora pengar för Skandias fondförsäkringsbolag. Värdet av fondrabatter i befintlig stock utgjorde en viktig del i bolagets värde. För att motverka en sådan ekonomisk konfiskation behövs omfattande övergångsregler.</w:t>
      </w:r>
    </w:p>
    <w:p w14:paraId="3A6BAF99" w14:textId="77777777" w:rsidR="006B43AF" w:rsidRPr="00A63574" w:rsidRDefault="006B43AF" w:rsidP="00A63574">
      <w:pPr>
        <w:spacing w:line="264" w:lineRule="auto"/>
        <w:rPr>
          <w:rFonts w:asciiTheme="majorHAnsi" w:hAnsiTheme="majorHAnsi"/>
          <w:sz w:val="22"/>
          <w:szCs w:val="22"/>
        </w:rPr>
      </w:pPr>
    </w:p>
    <w:p w14:paraId="3755CE88" w14:textId="3962734E" w:rsidR="006B43AF" w:rsidRDefault="00A63574" w:rsidP="00A63574">
      <w:pPr>
        <w:spacing w:line="264" w:lineRule="auto"/>
        <w:rPr>
          <w:rFonts w:asciiTheme="majorHAnsi" w:hAnsiTheme="majorHAnsi"/>
          <w:sz w:val="22"/>
          <w:szCs w:val="22"/>
        </w:rPr>
      </w:pPr>
      <w:r w:rsidRPr="2526E2D7">
        <w:rPr>
          <w:rFonts w:asciiTheme="majorHAnsi" w:eastAsiaTheme="majorEastAsia" w:hAnsiTheme="majorHAnsi" w:cstheme="majorBidi"/>
          <w:sz w:val="22"/>
          <w:szCs w:val="22"/>
        </w:rPr>
        <w:t xml:space="preserve">ProSkandia </w:t>
      </w:r>
      <w:r w:rsidR="006B43AF" w:rsidRPr="2526E2D7">
        <w:rPr>
          <w:rFonts w:asciiTheme="majorHAnsi" w:eastAsiaTheme="majorEastAsia" w:hAnsiTheme="majorHAnsi" w:cstheme="majorBidi"/>
          <w:sz w:val="22"/>
          <w:szCs w:val="22"/>
        </w:rPr>
        <w:t xml:space="preserve">är väl medvetna om att MIFID II är ett </w:t>
      </w:r>
      <w:proofErr w:type="spellStart"/>
      <w:r w:rsidR="006B43AF" w:rsidRPr="2526E2D7">
        <w:rPr>
          <w:rFonts w:asciiTheme="majorHAnsi" w:eastAsiaTheme="majorEastAsia" w:hAnsiTheme="majorHAnsi" w:cstheme="majorBidi"/>
          <w:sz w:val="22"/>
          <w:szCs w:val="22"/>
        </w:rPr>
        <w:t>minimiregelverk</w:t>
      </w:r>
      <w:proofErr w:type="spellEnd"/>
      <w:r w:rsidR="006B43AF" w:rsidRPr="2526E2D7">
        <w:rPr>
          <w:rFonts w:asciiTheme="majorHAnsi" w:eastAsiaTheme="majorEastAsia" w:hAnsiTheme="majorHAnsi" w:cstheme="majorBidi"/>
          <w:sz w:val="22"/>
          <w:szCs w:val="22"/>
        </w:rPr>
        <w:t xml:space="preserve">, varför det står varje medlemsstat fritt att besluta om skärpta regelverk. Men </w:t>
      </w:r>
      <w:r w:rsidRPr="2526E2D7">
        <w:rPr>
          <w:rFonts w:asciiTheme="majorHAnsi" w:eastAsiaTheme="majorEastAsia" w:hAnsiTheme="majorHAnsi" w:cstheme="majorBidi"/>
          <w:sz w:val="22"/>
          <w:szCs w:val="22"/>
        </w:rPr>
        <w:t xml:space="preserve">vi ser det som orimligt att införa ett </w:t>
      </w:r>
      <w:r w:rsidR="006B43AF" w:rsidRPr="2526E2D7">
        <w:rPr>
          <w:rFonts w:asciiTheme="majorHAnsi" w:eastAsiaTheme="majorEastAsia" w:hAnsiTheme="majorHAnsi" w:cstheme="majorBidi"/>
          <w:sz w:val="22"/>
          <w:szCs w:val="22"/>
        </w:rPr>
        <w:t>svensk</w:t>
      </w:r>
      <w:r w:rsidRPr="2526E2D7">
        <w:rPr>
          <w:rFonts w:asciiTheme="majorHAnsi" w:eastAsiaTheme="majorEastAsia" w:hAnsiTheme="majorHAnsi" w:cstheme="majorBidi"/>
          <w:sz w:val="22"/>
          <w:szCs w:val="22"/>
        </w:rPr>
        <w:t>t</w:t>
      </w:r>
      <w:r w:rsidR="006B43AF" w:rsidRPr="2526E2D7">
        <w:rPr>
          <w:rFonts w:asciiTheme="majorHAnsi" w:eastAsiaTheme="majorEastAsia" w:hAnsiTheme="majorHAnsi" w:cstheme="majorBidi"/>
          <w:sz w:val="22"/>
          <w:szCs w:val="22"/>
        </w:rPr>
        <w:t xml:space="preserve"> regelverk </w:t>
      </w:r>
      <w:r w:rsidRPr="2526E2D7">
        <w:rPr>
          <w:rFonts w:asciiTheme="majorHAnsi" w:eastAsiaTheme="majorEastAsia" w:hAnsiTheme="majorHAnsi" w:cstheme="majorBidi"/>
          <w:sz w:val="22"/>
          <w:szCs w:val="22"/>
        </w:rPr>
        <w:t xml:space="preserve">som </w:t>
      </w:r>
      <w:r w:rsidR="006B43AF" w:rsidRPr="2526E2D7">
        <w:rPr>
          <w:rFonts w:asciiTheme="majorHAnsi" w:eastAsiaTheme="majorEastAsia" w:hAnsiTheme="majorHAnsi" w:cstheme="majorBidi"/>
          <w:sz w:val="22"/>
          <w:szCs w:val="22"/>
        </w:rPr>
        <w:t xml:space="preserve">går långt utöver MIFID II. Här införs nya regler som varken beaktat synpunkter från företrädare </w:t>
      </w:r>
      <w:r w:rsidR="006B43AF" w:rsidRPr="2526E2D7">
        <w:rPr>
          <w:rFonts w:asciiTheme="majorHAnsi" w:eastAsiaTheme="majorEastAsia" w:hAnsiTheme="majorHAnsi" w:cstheme="majorBidi"/>
          <w:sz w:val="22"/>
          <w:szCs w:val="22"/>
        </w:rPr>
        <w:lastRenderedPageBreak/>
        <w:t xml:space="preserve">från </w:t>
      </w:r>
      <w:r w:rsidR="006B43AF" w:rsidRPr="004D3DC3">
        <w:rPr>
          <w:rFonts w:asciiTheme="majorHAnsi" w:eastAsiaTheme="majorEastAsia" w:hAnsiTheme="majorHAnsi" w:cstheme="majorBidi"/>
          <w:sz w:val="22"/>
          <w:szCs w:val="22"/>
        </w:rPr>
        <w:t xml:space="preserve">försäkringsbranschen eller vilar på en konsekvensanalys av vad det betyder för </w:t>
      </w:r>
      <w:r w:rsidR="004D3DC3" w:rsidRPr="004D3DC3">
        <w:rPr>
          <w:rFonts w:asciiTheme="majorHAnsi" w:eastAsiaTheme="majorEastAsia" w:hAnsiTheme="majorHAnsi" w:cstheme="majorBidi"/>
          <w:sz w:val="22"/>
          <w:szCs w:val="22"/>
        </w:rPr>
        <w:t xml:space="preserve">de </w:t>
      </w:r>
      <w:r w:rsidR="006B43AF" w:rsidRPr="004D3DC3">
        <w:rPr>
          <w:rFonts w:asciiTheme="majorHAnsi" w:eastAsiaTheme="majorEastAsia" w:hAnsiTheme="majorHAnsi" w:cstheme="majorBidi"/>
          <w:sz w:val="22"/>
          <w:szCs w:val="22"/>
        </w:rPr>
        <w:t xml:space="preserve">slutgiltiga försäkringskunderna. Det </w:t>
      </w:r>
      <w:r w:rsidR="004D3DC3" w:rsidRPr="004D3DC3">
        <w:rPr>
          <w:rFonts w:asciiTheme="majorHAnsi" w:eastAsiaTheme="majorEastAsia" w:hAnsiTheme="majorHAnsi" w:cstheme="majorBidi"/>
          <w:sz w:val="22"/>
          <w:szCs w:val="22"/>
        </w:rPr>
        <w:t xml:space="preserve">är speciellt oroväckande med tanke på att </w:t>
      </w:r>
      <w:r w:rsidR="006B43AF" w:rsidRPr="004D3DC3">
        <w:rPr>
          <w:rFonts w:asciiTheme="majorHAnsi" w:eastAsiaTheme="majorEastAsia" w:hAnsiTheme="majorHAnsi" w:cstheme="majorBidi"/>
          <w:sz w:val="22"/>
          <w:szCs w:val="22"/>
        </w:rPr>
        <w:t>det pågår en utredning till, nämligen om IDD - direktivet, som också adresserar provisionsfrågan i försäkringsbranschen och som kan innebära flera nya regler.</w:t>
      </w:r>
    </w:p>
    <w:p w14:paraId="3435BE58" w14:textId="77777777" w:rsidR="006C57B4" w:rsidRPr="006C57B4" w:rsidRDefault="006C57B4" w:rsidP="00A63574">
      <w:pPr>
        <w:spacing w:line="264" w:lineRule="auto"/>
        <w:rPr>
          <w:rFonts w:asciiTheme="majorHAnsi" w:hAnsiTheme="majorHAnsi"/>
          <w:sz w:val="22"/>
          <w:szCs w:val="22"/>
          <w:highlight w:val="yellow"/>
        </w:rPr>
      </w:pPr>
    </w:p>
    <w:p w14:paraId="2A0FEE5E" w14:textId="6BAF4D62" w:rsidR="00C75734" w:rsidRPr="00F95E13" w:rsidRDefault="00A63574" w:rsidP="00A63574">
      <w:pPr>
        <w:spacing w:line="264" w:lineRule="auto"/>
        <w:rPr>
          <w:rFonts w:asciiTheme="majorHAnsi" w:hAnsiTheme="majorHAnsi"/>
          <w:sz w:val="22"/>
          <w:szCs w:val="22"/>
        </w:rPr>
      </w:pPr>
      <w:r w:rsidRPr="2526E2D7">
        <w:rPr>
          <w:rFonts w:asciiTheme="majorHAnsi" w:eastAsiaTheme="majorEastAsia" w:hAnsiTheme="majorHAnsi" w:cstheme="majorBidi"/>
          <w:sz w:val="22"/>
          <w:szCs w:val="22"/>
        </w:rPr>
        <w:t>Även ProSkandia bedömer att e</w:t>
      </w:r>
      <w:r w:rsidR="00C75734" w:rsidRPr="2526E2D7">
        <w:rPr>
          <w:rFonts w:asciiTheme="majorHAnsi" w:eastAsiaTheme="majorEastAsia" w:hAnsiTheme="majorHAnsi" w:cstheme="majorBidi"/>
          <w:sz w:val="22"/>
          <w:szCs w:val="22"/>
        </w:rPr>
        <w:t>tt visst förbud mot provisioner kan vara önskvärt</w:t>
      </w:r>
      <w:r w:rsidR="006C57B4" w:rsidRPr="2526E2D7">
        <w:rPr>
          <w:rFonts w:asciiTheme="majorHAnsi" w:eastAsiaTheme="majorEastAsia" w:hAnsiTheme="majorHAnsi" w:cstheme="majorBidi"/>
          <w:sz w:val="22"/>
          <w:szCs w:val="22"/>
        </w:rPr>
        <w:t xml:space="preserve">, men </w:t>
      </w:r>
      <w:r w:rsidRPr="2526E2D7">
        <w:rPr>
          <w:rFonts w:asciiTheme="majorHAnsi" w:eastAsiaTheme="majorEastAsia" w:hAnsiTheme="majorHAnsi" w:cstheme="majorBidi"/>
          <w:sz w:val="22"/>
          <w:szCs w:val="22"/>
        </w:rPr>
        <w:t xml:space="preserve">svårigheten med att ordna vettiga övergångsregler gör det bäst att gå försiktigt fram. </w:t>
      </w:r>
      <w:r w:rsidR="006C57B4" w:rsidRPr="2526E2D7">
        <w:rPr>
          <w:rFonts w:asciiTheme="majorHAnsi" w:eastAsiaTheme="majorEastAsia" w:hAnsiTheme="majorHAnsi" w:cstheme="majorBidi"/>
          <w:sz w:val="22"/>
          <w:szCs w:val="22"/>
        </w:rPr>
        <w:t xml:space="preserve"> Vi </w:t>
      </w:r>
      <w:r w:rsidR="00C75734" w:rsidRPr="2526E2D7">
        <w:rPr>
          <w:rFonts w:asciiTheme="majorHAnsi" w:eastAsiaTheme="majorEastAsia" w:hAnsiTheme="majorHAnsi" w:cstheme="majorBidi"/>
          <w:sz w:val="22"/>
          <w:szCs w:val="22"/>
        </w:rPr>
        <w:t xml:space="preserve">välkomnar exempelvis ett förbud </w:t>
      </w:r>
      <w:r w:rsidRPr="2526E2D7">
        <w:rPr>
          <w:rFonts w:asciiTheme="majorHAnsi" w:eastAsiaTheme="majorEastAsia" w:hAnsiTheme="majorHAnsi" w:cstheme="majorBidi"/>
          <w:sz w:val="22"/>
          <w:szCs w:val="22"/>
        </w:rPr>
        <w:t xml:space="preserve">av </w:t>
      </w:r>
      <w:r w:rsidR="00C75734" w:rsidRPr="2526E2D7">
        <w:rPr>
          <w:rFonts w:asciiTheme="majorHAnsi" w:eastAsiaTheme="majorEastAsia" w:hAnsiTheme="majorHAnsi" w:cstheme="majorBidi"/>
          <w:sz w:val="22"/>
          <w:szCs w:val="22"/>
        </w:rPr>
        <w:t>provisioner där all provision utbetalas i samband med att en försäkring nytecknas</w:t>
      </w:r>
      <w:r w:rsidRPr="2526E2D7">
        <w:rPr>
          <w:rFonts w:asciiTheme="majorHAnsi" w:eastAsiaTheme="majorEastAsia" w:hAnsiTheme="majorHAnsi" w:cstheme="majorBidi"/>
          <w:sz w:val="22"/>
          <w:szCs w:val="22"/>
        </w:rPr>
        <w:t xml:space="preserve">, s.k. </w:t>
      </w:r>
      <w:proofErr w:type="spellStart"/>
      <w:r w:rsidRPr="2526E2D7">
        <w:rPr>
          <w:rFonts w:asciiTheme="majorHAnsi" w:eastAsiaTheme="majorEastAsia" w:hAnsiTheme="majorHAnsi" w:cstheme="majorBidi"/>
          <w:sz w:val="22"/>
          <w:szCs w:val="22"/>
        </w:rPr>
        <w:t>up</w:t>
      </w:r>
      <w:proofErr w:type="spellEnd"/>
      <w:r w:rsidRPr="2526E2D7">
        <w:rPr>
          <w:rFonts w:asciiTheme="majorHAnsi" w:eastAsiaTheme="majorEastAsia" w:hAnsiTheme="majorHAnsi" w:cstheme="majorBidi"/>
          <w:sz w:val="22"/>
          <w:szCs w:val="22"/>
        </w:rPr>
        <w:t>-front</w:t>
      </w:r>
      <w:r w:rsidR="00C75734" w:rsidRPr="2526E2D7">
        <w:rPr>
          <w:rFonts w:asciiTheme="majorHAnsi" w:eastAsiaTheme="majorEastAsia" w:hAnsiTheme="majorHAnsi" w:cstheme="majorBidi"/>
          <w:sz w:val="22"/>
          <w:szCs w:val="22"/>
        </w:rPr>
        <w:t xml:space="preserve"> </w:t>
      </w:r>
      <w:r w:rsidRPr="2526E2D7">
        <w:rPr>
          <w:rFonts w:asciiTheme="majorHAnsi" w:eastAsiaTheme="majorEastAsia" w:hAnsiTheme="majorHAnsi" w:cstheme="majorBidi"/>
          <w:sz w:val="22"/>
          <w:szCs w:val="22"/>
        </w:rPr>
        <w:t xml:space="preserve">provisioner. </w:t>
      </w:r>
      <w:r w:rsidR="00C75734" w:rsidRPr="2526E2D7">
        <w:rPr>
          <w:rFonts w:asciiTheme="majorHAnsi" w:eastAsiaTheme="majorEastAsia" w:hAnsiTheme="majorHAnsi" w:cstheme="majorBidi"/>
          <w:sz w:val="22"/>
          <w:szCs w:val="22"/>
        </w:rPr>
        <w:t>Vi har alla sett hur denna typ av provisioner kan leda att kunderna förmås att teckna försäkringar som genererar bra provisioner till försäkringsförmedlarna men inte svarar mot kundernas behov. Risken finns också att kunderna dras in i en provisionsdriven flyttkarusell när de övertalas att flytta sina försäkringar eftersom varje flytt genererar mer provision.</w:t>
      </w:r>
    </w:p>
    <w:p w14:paraId="7F977925" w14:textId="7D978996" w:rsidR="002B7E36" w:rsidRPr="00F95E13" w:rsidRDefault="002B7E36" w:rsidP="00A63574">
      <w:pPr>
        <w:spacing w:line="264" w:lineRule="auto"/>
        <w:rPr>
          <w:rFonts w:asciiTheme="majorHAnsi" w:hAnsiTheme="majorHAnsi"/>
          <w:sz w:val="22"/>
          <w:szCs w:val="22"/>
        </w:rPr>
      </w:pPr>
    </w:p>
    <w:p w14:paraId="710F8D3B" w14:textId="3488C3BF" w:rsidR="002B7E36" w:rsidRPr="00F95E13" w:rsidRDefault="001D3311" w:rsidP="00A63574">
      <w:pPr>
        <w:spacing w:line="264" w:lineRule="auto"/>
        <w:rPr>
          <w:rFonts w:asciiTheme="majorHAnsi" w:hAnsiTheme="majorHAnsi"/>
          <w:sz w:val="22"/>
          <w:szCs w:val="22"/>
        </w:rPr>
      </w:pPr>
      <w:r w:rsidRPr="00F95E13">
        <w:rPr>
          <w:rFonts w:asciiTheme="majorHAnsi" w:hAnsiTheme="majorHAnsi"/>
          <w:sz w:val="22"/>
          <w:szCs w:val="22"/>
        </w:rPr>
        <w:t>Som</w:t>
      </w:r>
      <w:r w:rsidR="002B7E36" w:rsidRPr="00F95E13">
        <w:rPr>
          <w:rFonts w:asciiTheme="majorHAnsi" w:hAnsiTheme="majorHAnsi"/>
          <w:sz w:val="22"/>
          <w:szCs w:val="22"/>
        </w:rPr>
        <w:t xml:space="preserve"> företrädare för kundintresset </w:t>
      </w:r>
      <w:r w:rsidRPr="00F95E13">
        <w:rPr>
          <w:rFonts w:asciiTheme="majorHAnsi" w:hAnsiTheme="majorHAnsi"/>
          <w:sz w:val="22"/>
          <w:szCs w:val="22"/>
        </w:rPr>
        <w:t xml:space="preserve">anser ProSkandia </w:t>
      </w:r>
      <w:r w:rsidR="00C75734">
        <w:rPr>
          <w:rFonts w:asciiTheme="majorHAnsi" w:hAnsiTheme="majorHAnsi"/>
          <w:sz w:val="22"/>
          <w:szCs w:val="22"/>
        </w:rPr>
        <w:t xml:space="preserve">däremot </w:t>
      </w:r>
      <w:r w:rsidR="002B7E36" w:rsidRPr="00F95E13">
        <w:rPr>
          <w:rFonts w:asciiTheme="majorHAnsi" w:hAnsiTheme="majorHAnsi"/>
          <w:sz w:val="22"/>
          <w:szCs w:val="22"/>
        </w:rPr>
        <w:t>att s.k. beståndsprovisioner bör vara tillåtna. Beståndsprovisioner</w:t>
      </w:r>
      <w:r w:rsidR="00C75734">
        <w:rPr>
          <w:rFonts w:asciiTheme="majorHAnsi" w:hAnsiTheme="majorHAnsi"/>
          <w:sz w:val="22"/>
          <w:szCs w:val="22"/>
        </w:rPr>
        <w:t>,</w:t>
      </w:r>
      <w:r w:rsidR="002B7E36" w:rsidRPr="00F95E13">
        <w:rPr>
          <w:rFonts w:asciiTheme="majorHAnsi" w:hAnsiTheme="majorHAnsi"/>
          <w:sz w:val="22"/>
          <w:szCs w:val="22"/>
        </w:rPr>
        <w:t xml:space="preserve"> </w:t>
      </w:r>
      <w:r w:rsidR="00C75734" w:rsidRPr="00F95E13">
        <w:rPr>
          <w:rFonts w:asciiTheme="majorHAnsi" w:hAnsiTheme="majorHAnsi"/>
          <w:sz w:val="22"/>
          <w:szCs w:val="22"/>
        </w:rPr>
        <w:t>där provision utbetalas löpande under försäkringstiden</w:t>
      </w:r>
      <w:r w:rsidR="00C75734">
        <w:rPr>
          <w:rFonts w:asciiTheme="majorHAnsi" w:hAnsiTheme="majorHAnsi"/>
          <w:sz w:val="22"/>
          <w:szCs w:val="22"/>
        </w:rPr>
        <w:t>,</w:t>
      </w:r>
      <w:r w:rsidR="00C75734" w:rsidRPr="00F95E13">
        <w:rPr>
          <w:rFonts w:asciiTheme="majorHAnsi" w:hAnsiTheme="majorHAnsi"/>
          <w:sz w:val="22"/>
          <w:szCs w:val="22"/>
        </w:rPr>
        <w:t xml:space="preserve"> </w:t>
      </w:r>
      <w:r w:rsidR="002B7E36" w:rsidRPr="00F95E13">
        <w:rPr>
          <w:rFonts w:asciiTheme="majorHAnsi" w:hAnsiTheme="majorHAnsi"/>
          <w:sz w:val="22"/>
          <w:szCs w:val="22"/>
        </w:rPr>
        <w:t xml:space="preserve">bidrar enligt vår uppfattning till att kunderna får service av försäkringsförmedlarna under försäkringstiden </w:t>
      </w:r>
      <w:r w:rsidR="00C75734">
        <w:rPr>
          <w:rFonts w:asciiTheme="majorHAnsi" w:hAnsiTheme="majorHAnsi"/>
          <w:sz w:val="22"/>
          <w:szCs w:val="22"/>
        </w:rPr>
        <w:t>samtidigt som</w:t>
      </w:r>
      <w:r w:rsidR="0076689A">
        <w:rPr>
          <w:rFonts w:asciiTheme="majorHAnsi" w:hAnsiTheme="majorHAnsi"/>
          <w:sz w:val="22"/>
          <w:szCs w:val="22"/>
        </w:rPr>
        <w:t xml:space="preserve"> en löpande kundkontakt ökar sannolikheten för att</w:t>
      </w:r>
      <w:r w:rsidR="002B7E36" w:rsidRPr="00F95E13">
        <w:rPr>
          <w:rFonts w:asciiTheme="majorHAnsi" w:hAnsiTheme="majorHAnsi"/>
          <w:sz w:val="22"/>
          <w:szCs w:val="22"/>
        </w:rPr>
        <w:t xml:space="preserve"> </w:t>
      </w:r>
      <w:r w:rsidR="00C75734">
        <w:rPr>
          <w:rFonts w:asciiTheme="majorHAnsi" w:hAnsiTheme="majorHAnsi"/>
          <w:sz w:val="22"/>
          <w:szCs w:val="22"/>
        </w:rPr>
        <w:t>kunden får försäkringar som</w:t>
      </w:r>
      <w:r w:rsidR="002B7E36" w:rsidRPr="00F95E13">
        <w:rPr>
          <w:rFonts w:asciiTheme="majorHAnsi" w:hAnsiTheme="majorHAnsi"/>
          <w:sz w:val="22"/>
          <w:szCs w:val="22"/>
        </w:rPr>
        <w:t xml:space="preserve"> svarar mot deras behov</w:t>
      </w:r>
      <w:r w:rsidRPr="00F95E13">
        <w:rPr>
          <w:rFonts w:asciiTheme="majorHAnsi" w:hAnsiTheme="majorHAnsi"/>
          <w:sz w:val="22"/>
          <w:szCs w:val="22"/>
        </w:rPr>
        <w:t>. P</w:t>
      </w:r>
      <w:r w:rsidR="002B7E36" w:rsidRPr="00F95E13">
        <w:rPr>
          <w:rFonts w:asciiTheme="majorHAnsi" w:hAnsiTheme="majorHAnsi"/>
          <w:sz w:val="22"/>
          <w:szCs w:val="22"/>
        </w:rPr>
        <w:t xml:space="preserve">roblematiken med att kunderna uppmanas till omotiverade flyttar försvinner. </w:t>
      </w:r>
    </w:p>
    <w:p w14:paraId="045892BA" w14:textId="77777777" w:rsidR="002B7E36" w:rsidRPr="00F95E13" w:rsidRDefault="002B7E36" w:rsidP="00A63574">
      <w:pPr>
        <w:spacing w:line="264" w:lineRule="auto"/>
        <w:rPr>
          <w:rFonts w:asciiTheme="majorHAnsi" w:hAnsiTheme="majorHAnsi"/>
          <w:sz w:val="22"/>
          <w:szCs w:val="22"/>
        </w:rPr>
      </w:pPr>
    </w:p>
    <w:p w14:paraId="7DCA505F" w14:textId="77777777" w:rsidR="0076689A" w:rsidRDefault="002B7E36" w:rsidP="00A63574">
      <w:pPr>
        <w:spacing w:line="264" w:lineRule="auto"/>
        <w:rPr>
          <w:rFonts w:asciiTheme="majorHAnsi" w:hAnsiTheme="majorHAnsi"/>
          <w:sz w:val="22"/>
          <w:szCs w:val="22"/>
        </w:rPr>
      </w:pPr>
      <w:r w:rsidRPr="00F95E13">
        <w:rPr>
          <w:rFonts w:asciiTheme="majorHAnsi" w:hAnsiTheme="majorHAnsi"/>
          <w:sz w:val="22"/>
          <w:szCs w:val="22"/>
        </w:rPr>
        <w:t xml:space="preserve">Nämnas kan att Skandia sedan 1 januari 2015 slutat betala </w:t>
      </w:r>
      <w:proofErr w:type="spellStart"/>
      <w:r w:rsidRPr="00F95E13">
        <w:rPr>
          <w:rFonts w:asciiTheme="majorHAnsi" w:hAnsiTheme="majorHAnsi"/>
          <w:sz w:val="22"/>
          <w:szCs w:val="22"/>
        </w:rPr>
        <w:t>up</w:t>
      </w:r>
      <w:proofErr w:type="spellEnd"/>
      <w:r w:rsidRPr="00F95E13">
        <w:rPr>
          <w:rFonts w:asciiTheme="majorHAnsi" w:hAnsiTheme="majorHAnsi"/>
          <w:sz w:val="22"/>
          <w:szCs w:val="22"/>
        </w:rPr>
        <w:t xml:space="preserve">-front provisioner. Länsförsäkringar Liv och SPP avser att följa efter 1 januari 2016, SEB Försäkring funderar också på att göra det. </w:t>
      </w:r>
    </w:p>
    <w:p w14:paraId="50BB3032" w14:textId="77777777" w:rsidR="0076689A" w:rsidRDefault="0076689A" w:rsidP="00A63574">
      <w:pPr>
        <w:spacing w:line="264" w:lineRule="auto"/>
        <w:rPr>
          <w:rFonts w:asciiTheme="majorHAnsi" w:hAnsiTheme="majorHAnsi"/>
          <w:sz w:val="22"/>
          <w:szCs w:val="22"/>
        </w:rPr>
      </w:pPr>
    </w:p>
    <w:p w14:paraId="5501A85C" w14:textId="2258055D" w:rsidR="002B7E36" w:rsidRPr="00F95E13" w:rsidRDefault="002B7E36" w:rsidP="00A63574">
      <w:pPr>
        <w:spacing w:line="264" w:lineRule="auto"/>
        <w:rPr>
          <w:rFonts w:asciiTheme="majorHAnsi" w:hAnsiTheme="majorHAnsi"/>
          <w:sz w:val="22"/>
          <w:szCs w:val="22"/>
        </w:rPr>
      </w:pPr>
      <w:r w:rsidRPr="2526E2D7">
        <w:rPr>
          <w:rFonts w:asciiTheme="majorHAnsi" w:eastAsiaTheme="majorEastAsia" w:hAnsiTheme="majorHAnsi" w:cstheme="majorBidi"/>
          <w:sz w:val="22"/>
          <w:szCs w:val="22"/>
        </w:rPr>
        <w:t>Dessutom kommer ett totalt provisionsförbud ytterligare att stärka banker</w:t>
      </w:r>
      <w:r w:rsidR="0076689A" w:rsidRPr="2526E2D7">
        <w:rPr>
          <w:rFonts w:asciiTheme="majorHAnsi" w:eastAsiaTheme="majorEastAsia" w:hAnsiTheme="majorHAnsi" w:cstheme="majorBidi"/>
          <w:sz w:val="22"/>
          <w:szCs w:val="22"/>
        </w:rPr>
        <w:t>nas konkurrensfördel som de</w:t>
      </w:r>
      <w:r w:rsidRPr="2526E2D7">
        <w:rPr>
          <w:rFonts w:asciiTheme="majorHAnsi" w:eastAsiaTheme="majorEastAsia" w:hAnsiTheme="majorHAnsi" w:cstheme="majorBidi"/>
          <w:sz w:val="22"/>
          <w:szCs w:val="22"/>
        </w:rPr>
        <w:t xml:space="preserve"> redan har genom sina stora kontorsnät</w:t>
      </w:r>
      <w:r w:rsidR="0076689A" w:rsidRPr="2526E2D7">
        <w:rPr>
          <w:rFonts w:asciiTheme="majorHAnsi" w:eastAsiaTheme="majorEastAsia" w:hAnsiTheme="majorHAnsi" w:cstheme="majorBidi"/>
          <w:sz w:val="22"/>
          <w:szCs w:val="22"/>
        </w:rPr>
        <w:t xml:space="preserve">. Bankerna har en nästan </w:t>
      </w:r>
      <w:r w:rsidR="001D3311" w:rsidRPr="2526E2D7">
        <w:rPr>
          <w:rFonts w:asciiTheme="majorHAnsi" w:eastAsiaTheme="majorEastAsia" w:hAnsiTheme="majorHAnsi" w:cstheme="majorBidi"/>
          <w:sz w:val="22"/>
          <w:szCs w:val="22"/>
        </w:rPr>
        <w:t>monopolliknande ställning på</w:t>
      </w:r>
      <w:r w:rsidRPr="2526E2D7">
        <w:rPr>
          <w:rFonts w:asciiTheme="majorHAnsi" w:eastAsiaTheme="majorEastAsia" w:hAnsiTheme="majorHAnsi" w:cstheme="majorBidi"/>
          <w:sz w:val="22"/>
          <w:szCs w:val="22"/>
        </w:rPr>
        <w:t xml:space="preserve"> </w:t>
      </w:r>
      <w:r w:rsidR="001D3311" w:rsidRPr="2526E2D7">
        <w:rPr>
          <w:rFonts w:asciiTheme="majorHAnsi" w:eastAsiaTheme="majorEastAsia" w:hAnsiTheme="majorHAnsi" w:cstheme="majorBidi"/>
          <w:sz w:val="22"/>
          <w:szCs w:val="22"/>
        </w:rPr>
        <w:t xml:space="preserve">förmedling av </w:t>
      </w:r>
      <w:r w:rsidRPr="2526E2D7">
        <w:rPr>
          <w:rFonts w:asciiTheme="majorHAnsi" w:eastAsiaTheme="majorEastAsia" w:hAnsiTheme="majorHAnsi" w:cstheme="majorBidi"/>
          <w:sz w:val="22"/>
          <w:szCs w:val="22"/>
        </w:rPr>
        <w:t>utlåning</w:t>
      </w:r>
      <w:r w:rsidR="001D3311" w:rsidRPr="2526E2D7">
        <w:rPr>
          <w:rFonts w:asciiTheme="majorHAnsi" w:eastAsiaTheme="majorEastAsia" w:hAnsiTheme="majorHAnsi" w:cstheme="majorBidi"/>
          <w:sz w:val="22"/>
          <w:szCs w:val="22"/>
        </w:rPr>
        <w:t xml:space="preserve"> och inlåning</w:t>
      </w:r>
      <w:r w:rsidRPr="2526E2D7">
        <w:rPr>
          <w:rFonts w:asciiTheme="majorHAnsi" w:eastAsiaTheme="majorEastAsia" w:hAnsiTheme="majorHAnsi" w:cstheme="majorBidi"/>
          <w:sz w:val="22"/>
          <w:szCs w:val="22"/>
        </w:rPr>
        <w:t>.</w:t>
      </w:r>
      <w:r w:rsidR="00192EC1" w:rsidRPr="2526E2D7">
        <w:rPr>
          <w:rFonts w:asciiTheme="majorHAnsi" w:eastAsiaTheme="majorEastAsia" w:hAnsiTheme="majorHAnsi" w:cstheme="majorBidi"/>
          <w:sz w:val="22"/>
          <w:szCs w:val="22"/>
        </w:rPr>
        <w:t xml:space="preserve"> </w:t>
      </w:r>
      <w:r w:rsidR="00192EC1" w:rsidRPr="004D3DC3">
        <w:rPr>
          <w:rFonts w:asciiTheme="majorHAnsi" w:eastAsiaTheme="majorEastAsia" w:hAnsiTheme="majorHAnsi" w:cstheme="majorBidi"/>
          <w:sz w:val="22"/>
          <w:szCs w:val="22"/>
        </w:rPr>
        <w:t>De kan lätt sälja</w:t>
      </w:r>
      <w:r w:rsidR="0076689A" w:rsidRPr="004D3DC3">
        <w:rPr>
          <w:rFonts w:asciiTheme="majorHAnsi" w:eastAsiaTheme="majorEastAsia" w:hAnsiTheme="majorHAnsi" w:cstheme="majorBidi"/>
          <w:sz w:val="22"/>
          <w:szCs w:val="22"/>
        </w:rPr>
        <w:t xml:space="preserve"> </w:t>
      </w:r>
      <w:r w:rsidR="00192EC1" w:rsidRPr="004D3DC3">
        <w:rPr>
          <w:rFonts w:asciiTheme="majorHAnsi" w:eastAsiaTheme="majorEastAsia" w:hAnsiTheme="majorHAnsi" w:cstheme="majorBidi"/>
          <w:sz w:val="22"/>
          <w:szCs w:val="22"/>
        </w:rPr>
        <w:t>f</w:t>
      </w:r>
      <w:r w:rsidR="0076689A" w:rsidRPr="004D3DC3">
        <w:rPr>
          <w:rFonts w:asciiTheme="majorHAnsi" w:eastAsiaTheme="majorEastAsia" w:hAnsiTheme="majorHAnsi" w:cstheme="majorBidi"/>
          <w:sz w:val="22"/>
          <w:szCs w:val="22"/>
        </w:rPr>
        <w:t>ondförsäkringsprodukter från de egna fondförsäkringsbolagen. Ett totalförb</w:t>
      </w:r>
      <w:r w:rsidR="0076689A" w:rsidRPr="2526E2D7">
        <w:rPr>
          <w:rFonts w:asciiTheme="majorHAnsi" w:eastAsiaTheme="majorEastAsia" w:hAnsiTheme="majorHAnsi" w:cstheme="majorBidi"/>
          <w:sz w:val="22"/>
          <w:szCs w:val="22"/>
        </w:rPr>
        <w:t>ud drabbar därför både s</w:t>
      </w:r>
      <w:r w:rsidR="004D3DC3">
        <w:rPr>
          <w:rFonts w:asciiTheme="majorHAnsi" w:eastAsiaTheme="majorEastAsia" w:hAnsiTheme="majorHAnsi" w:cstheme="majorBidi"/>
          <w:sz w:val="22"/>
          <w:szCs w:val="22"/>
        </w:rPr>
        <w:t xml:space="preserve">tora aktörer, som Skandia, och </w:t>
      </w:r>
      <w:r w:rsidR="0076689A" w:rsidRPr="2526E2D7">
        <w:rPr>
          <w:rFonts w:asciiTheme="majorHAnsi" w:eastAsiaTheme="majorEastAsia" w:hAnsiTheme="majorHAnsi" w:cstheme="majorBidi"/>
          <w:sz w:val="22"/>
          <w:szCs w:val="22"/>
        </w:rPr>
        <w:t>fristående försäkringsmäklare. Det kommer missgynna den svenska sparmarknadens långsiktiga utveckling.</w:t>
      </w:r>
    </w:p>
    <w:p w14:paraId="38872CC9" w14:textId="77777777" w:rsidR="002B7E36" w:rsidRPr="00F95E13" w:rsidRDefault="002B7E36" w:rsidP="00A63574">
      <w:pPr>
        <w:spacing w:line="264" w:lineRule="auto"/>
        <w:rPr>
          <w:rFonts w:asciiTheme="majorHAnsi" w:hAnsiTheme="majorHAnsi"/>
          <w:sz w:val="22"/>
          <w:szCs w:val="22"/>
        </w:rPr>
      </w:pPr>
    </w:p>
    <w:p w14:paraId="5D346236" w14:textId="45C3389B" w:rsidR="002B7E36" w:rsidRPr="00F95E13" w:rsidRDefault="002B7E36" w:rsidP="00A63574">
      <w:pPr>
        <w:spacing w:line="264" w:lineRule="auto"/>
        <w:rPr>
          <w:rFonts w:asciiTheme="majorHAnsi" w:hAnsiTheme="majorHAnsi"/>
          <w:b/>
          <w:sz w:val="22"/>
          <w:szCs w:val="22"/>
        </w:rPr>
      </w:pPr>
      <w:r w:rsidRPr="00F95E13">
        <w:rPr>
          <w:rFonts w:asciiTheme="majorHAnsi" w:hAnsiTheme="majorHAnsi"/>
          <w:b/>
          <w:sz w:val="22"/>
          <w:szCs w:val="22"/>
        </w:rPr>
        <w:t>Utökad flytträtt</w:t>
      </w:r>
    </w:p>
    <w:p w14:paraId="090E75BE" w14:textId="45AFE044" w:rsidR="002B7E36" w:rsidRPr="00F95E13" w:rsidRDefault="002B7E36" w:rsidP="00A63574">
      <w:pPr>
        <w:spacing w:line="264" w:lineRule="auto"/>
        <w:rPr>
          <w:rFonts w:asciiTheme="majorHAnsi" w:hAnsiTheme="majorHAnsi"/>
          <w:sz w:val="22"/>
          <w:szCs w:val="22"/>
        </w:rPr>
      </w:pPr>
      <w:proofErr w:type="spellStart"/>
      <w:r w:rsidRPr="00F95E13">
        <w:rPr>
          <w:rFonts w:asciiTheme="majorHAnsi" w:hAnsiTheme="majorHAnsi"/>
          <w:sz w:val="22"/>
          <w:szCs w:val="22"/>
        </w:rPr>
        <w:t>Proskandia</w:t>
      </w:r>
      <w:proofErr w:type="spellEnd"/>
      <w:r w:rsidRPr="00F95E13">
        <w:rPr>
          <w:rFonts w:asciiTheme="majorHAnsi" w:hAnsiTheme="majorHAnsi"/>
          <w:sz w:val="22"/>
          <w:szCs w:val="22"/>
        </w:rPr>
        <w:t xml:space="preserve"> </w:t>
      </w:r>
      <w:r w:rsidR="0076689A">
        <w:rPr>
          <w:rFonts w:asciiTheme="majorHAnsi" w:hAnsiTheme="majorHAnsi"/>
          <w:sz w:val="22"/>
          <w:szCs w:val="22"/>
        </w:rPr>
        <w:t xml:space="preserve">välkomnar förslaget till </w:t>
      </w:r>
      <w:r w:rsidRPr="00F95E13">
        <w:rPr>
          <w:rFonts w:asciiTheme="majorHAnsi" w:hAnsiTheme="majorHAnsi"/>
          <w:sz w:val="22"/>
          <w:szCs w:val="22"/>
        </w:rPr>
        <w:t>utökad flytträtt</w:t>
      </w:r>
      <w:r w:rsidR="0076689A">
        <w:rPr>
          <w:rFonts w:asciiTheme="majorHAnsi" w:hAnsiTheme="majorHAnsi"/>
          <w:sz w:val="22"/>
          <w:szCs w:val="22"/>
        </w:rPr>
        <w:t xml:space="preserve"> som finns i </w:t>
      </w:r>
      <w:r w:rsidR="0076689A" w:rsidRPr="00F95E13">
        <w:rPr>
          <w:rFonts w:asciiTheme="majorHAnsi" w:hAnsiTheme="majorHAnsi"/>
          <w:sz w:val="22"/>
          <w:szCs w:val="22"/>
        </w:rPr>
        <w:t>Livförsäkringsutredningen</w:t>
      </w:r>
      <w:r w:rsidR="0076689A">
        <w:rPr>
          <w:rFonts w:asciiTheme="majorHAnsi" w:hAnsiTheme="majorHAnsi"/>
          <w:sz w:val="22"/>
          <w:szCs w:val="22"/>
        </w:rPr>
        <w:t>s</w:t>
      </w:r>
      <w:r w:rsidR="0076689A" w:rsidRPr="00F95E13">
        <w:rPr>
          <w:rFonts w:asciiTheme="majorHAnsi" w:hAnsiTheme="majorHAnsi"/>
          <w:sz w:val="22"/>
          <w:szCs w:val="22"/>
        </w:rPr>
        <w:t xml:space="preserve"> betänkande </w:t>
      </w:r>
      <w:r w:rsidR="0076689A">
        <w:rPr>
          <w:rFonts w:asciiTheme="majorHAnsi" w:hAnsiTheme="majorHAnsi"/>
          <w:sz w:val="22"/>
          <w:szCs w:val="22"/>
        </w:rPr>
        <w:t>”</w:t>
      </w:r>
      <w:r w:rsidR="0076689A" w:rsidRPr="00F95E13">
        <w:rPr>
          <w:rFonts w:asciiTheme="majorHAnsi" w:hAnsiTheme="majorHAnsi"/>
          <w:sz w:val="22"/>
          <w:szCs w:val="22"/>
        </w:rPr>
        <w:t>Förstärkt försäkringstagarskydd</w:t>
      </w:r>
      <w:r w:rsidR="0076689A">
        <w:rPr>
          <w:rFonts w:asciiTheme="majorHAnsi" w:hAnsiTheme="majorHAnsi"/>
          <w:sz w:val="22"/>
          <w:szCs w:val="22"/>
        </w:rPr>
        <w:t>”</w:t>
      </w:r>
      <w:r w:rsidR="0076689A" w:rsidRPr="00F95E13">
        <w:rPr>
          <w:rFonts w:asciiTheme="majorHAnsi" w:hAnsiTheme="majorHAnsi"/>
          <w:sz w:val="22"/>
          <w:szCs w:val="22"/>
        </w:rPr>
        <w:t xml:space="preserve"> (SOU 2012:64)</w:t>
      </w:r>
      <w:r w:rsidR="0076689A">
        <w:rPr>
          <w:rFonts w:asciiTheme="majorHAnsi" w:hAnsiTheme="majorHAnsi"/>
          <w:sz w:val="22"/>
          <w:szCs w:val="22"/>
        </w:rPr>
        <w:t xml:space="preserve">. </w:t>
      </w:r>
      <w:r w:rsidRPr="00F95E13">
        <w:rPr>
          <w:rFonts w:asciiTheme="majorHAnsi" w:hAnsiTheme="majorHAnsi"/>
          <w:sz w:val="22"/>
          <w:szCs w:val="22"/>
        </w:rPr>
        <w:t xml:space="preserve">Försäkringstagare som av någon anledning är missnöjda med sin försäkringsgivare bör ha rätt att flytta sin försäkring till en annan försäkringsgivare. I vårt remissvar </w:t>
      </w:r>
      <w:r w:rsidR="0076689A">
        <w:rPr>
          <w:rFonts w:asciiTheme="majorHAnsi" w:hAnsiTheme="majorHAnsi"/>
          <w:sz w:val="22"/>
          <w:szCs w:val="22"/>
        </w:rPr>
        <w:t xml:space="preserve">tar </w:t>
      </w:r>
      <w:r w:rsidRPr="00F95E13">
        <w:rPr>
          <w:rFonts w:asciiTheme="majorHAnsi" w:hAnsiTheme="majorHAnsi"/>
          <w:sz w:val="22"/>
          <w:szCs w:val="22"/>
        </w:rPr>
        <w:t xml:space="preserve">vi dock upp </w:t>
      </w:r>
      <w:r w:rsidR="001D3311" w:rsidRPr="00F95E13">
        <w:rPr>
          <w:rFonts w:asciiTheme="majorHAnsi" w:hAnsiTheme="majorHAnsi"/>
          <w:sz w:val="22"/>
          <w:szCs w:val="22"/>
        </w:rPr>
        <w:t xml:space="preserve">flera </w:t>
      </w:r>
      <w:r w:rsidRPr="00F95E13">
        <w:rPr>
          <w:rFonts w:asciiTheme="majorHAnsi" w:hAnsiTheme="majorHAnsi"/>
          <w:sz w:val="22"/>
          <w:szCs w:val="22"/>
        </w:rPr>
        <w:t>saker</w:t>
      </w:r>
      <w:r w:rsidR="001D3311" w:rsidRPr="00F95E13">
        <w:rPr>
          <w:rFonts w:asciiTheme="majorHAnsi" w:hAnsiTheme="majorHAnsi"/>
          <w:sz w:val="22"/>
          <w:szCs w:val="22"/>
        </w:rPr>
        <w:t>:</w:t>
      </w:r>
    </w:p>
    <w:p w14:paraId="0AC7C2C8" w14:textId="77777777" w:rsidR="002B7E36" w:rsidRPr="00F95E13" w:rsidRDefault="002B7E36" w:rsidP="00A63574">
      <w:pPr>
        <w:spacing w:line="264" w:lineRule="auto"/>
        <w:rPr>
          <w:rFonts w:asciiTheme="majorHAnsi" w:hAnsiTheme="majorHAnsi"/>
          <w:sz w:val="22"/>
          <w:szCs w:val="22"/>
        </w:rPr>
      </w:pPr>
    </w:p>
    <w:p w14:paraId="0050BF54" w14:textId="19B6D27E" w:rsidR="002B7E36" w:rsidRPr="00F95E13" w:rsidRDefault="2526E2D7" w:rsidP="2526E2D7">
      <w:pPr>
        <w:numPr>
          <w:ilvl w:val="0"/>
          <w:numId w:val="2"/>
        </w:numPr>
        <w:spacing w:line="264" w:lineRule="auto"/>
        <w:rPr>
          <w:rFonts w:asciiTheme="majorHAnsi" w:eastAsiaTheme="majorEastAsia" w:hAnsiTheme="majorHAnsi" w:cstheme="majorBidi"/>
          <w:sz w:val="22"/>
          <w:szCs w:val="22"/>
        </w:rPr>
      </w:pPr>
      <w:r w:rsidRPr="004D3DC3">
        <w:rPr>
          <w:rFonts w:asciiTheme="majorHAnsi" w:eastAsiaTheme="majorEastAsia" w:hAnsiTheme="majorHAnsi" w:cstheme="majorBidi"/>
          <w:sz w:val="22"/>
          <w:szCs w:val="22"/>
        </w:rPr>
        <w:t>En flytt från en försäkringsgivare till en annan bör genomföras så att både de som flyttar och de kvarv</w:t>
      </w:r>
      <w:r w:rsidR="004D3DC3" w:rsidRPr="004D3DC3">
        <w:rPr>
          <w:rFonts w:asciiTheme="majorHAnsi" w:eastAsiaTheme="majorEastAsia" w:hAnsiTheme="majorHAnsi" w:cstheme="majorBidi"/>
          <w:sz w:val="22"/>
          <w:szCs w:val="22"/>
        </w:rPr>
        <w:t>arande behandlas rättvist. Alla</w:t>
      </w:r>
      <w:r w:rsidRPr="004D3DC3">
        <w:rPr>
          <w:rFonts w:asciiTheme="majorHAnsi" w:eastAsiaTheme="majorEastAsia" w:hAnsiTheme="majorHAnsi" w:cstheme="majorBidi"/>
          <w:sz w:val="22"/>
          <w:szCs w:val="22"/>
        </w:rPr>
        <w:t xml:space="preserve"> flyttkostnader bör belasta den som flyttar. Det</w:t>
      </w:r>
      <w:r w:rsidRPr="2526E2D7">
        <w:rPr>
          <w:rFonts w:asciiTheme="majorHAnsi" w:eastAsiaTheme="majorEastAsia" w:hAnsiTheme="majorHAnsi" w:cstheme="majorBidi"/>
          <w:sz w:val="22"/>
          <w:szCs w:val="22"/>
        </w:rPr>
        <w:t xml:space="preserve"> är det enda rättvisa och speglar kärnan i traditionell livförsäkring där man tar risk för varandra inom kollektivet.</w:t>
      </w:r>
    </w:p>
    <w:p w14:paraId="0E9660FF" w14:textId="2D6B798B" w:rsidR="002B7E36" w:rsidRPr="00F95E13" w:rsidRDefault="2526E2D7" w:rsidP="2526E2D7">
      <w:pPr>
        <w:numPr>
          <w:ilvl w:val="0"/>
          <w:numId w:val="2"/>
        </w:numPr>
        <w:spacing w:line="264" w:lineRule="auto"/>
        <w:rPr>
          <w:rFonts w:asciiTheme="majorHAnsi" w:eastAsiaTheme="majorEastAsia" w:hAnsiTheme="majorHAnsi" w:cstheme="majorBidi"/>
          <w:sz w:val="22"/>
          <w:szCs w:val="22"/>
        </w:rPr>
      </w:pPr>
      <w:r w:rsidRPr="2526E2D7">
        <w:rPr>
          <w:rFonts w:asciiTheme="majorHAnsi" w:eastAsiaTheme="majorEastAsia" w:hAnsiTheme="majorHAnsi" w:cstheme="majorBidi"/>
          <w:sz w:val="22"/>
          <w:szCs w:val="22"/>
        </w:rPr>
        <w:t>Det bör vara möjligt att flytta en försäkring under pågående utbetalning utan att det krävs att en ny försäkring tecknas.</w:t>
      </w:r>
    </w:p>
    <w:p w14:paraId="3A13DC52" w14:textId="7ABCB3EE" w:rsidR="002B7E36" w:rsidRPr="00F95E13" w:rsidRDefault="002B7E36" w:rsidP="00A63574">
      <w:pPr>
        <w:numPr>
          <w:ilvl w:val="0"/>
          <w:numId w:val="2"/>
        </w:numPr>
        <w:spacing w:line="264" w:lineRule="auto"/>
        <w:rPr>
          <w:rFonts w:asciiTheme="majorHAnsi" w:hAnsiTheme="majorHAnsi"/>
          <w:sz w:val="22"/>
          <w:szCs w:val="22"/>
        </w:rPr>
      </w:pPr>
      <w:r w:rsidRPr="00F95E13">
        <w:rPr>
          <w:rFonts w:asciiTheme="majorHAnsi" w:hAnsiTheme="majorHAnsi"/>
          <w:sz w:val="22"/>
          <w:szCs w:val="22"/>
        </w:rPr>
        <w:t xml:space="preserve">Möjligheter bör finnas att slå ihop utbetalningar från flera olika pensionsförsäkringar till en befintlig försäkring. Små försäkringar tar </w:t>
      </w:r>
      <w:r w:rsidR="00AF5D50" w:rsidRPr="00F95E13">
        <w:rPr>
          <w:rFonts w:asciiTheme="majorHAnsi" w:hAnsiTheme="majorHAnsi"/>
          <w:sz w:val="22"/>
          <w:szCs w:val="22"/>
        </w:rPr>
        <w:t xml:space="preserve">idag </w:t>
      </w:r>
      <w:r w:rsidRPr="00F95E13">
        <w:rPr>
          <w:rFonts w:asciiTheme="majorHAnsi" w:hAnsiTheme="majorHAnsi"/>
          <w:sz w:val="22"/>
          <w:szCs w:val="22"/>
        </w:rPr>
        <w:t>en oproportion</w:t>
      </w:r>
      <w:r w:rsidR="0076689A">
        <w:rPr>
          <w:rFonts w:asciiTheme="majorHAnsi" w:hAnsiTheme="majorHAnsi"/>
          <w:sz w:val="22"/>
          <w:szCs w:val="22"/>
        </w:rPr>
        <w:t>ellt stor administrativ kostnad</w:t>
      </w:r>
      <w:r w:rsidRPr="00F95E13">
        <w:rPr>
          <w:rFonts w:asciiTheme="majorHAnsi" w:hAnsiTheme="majorHAnsi"/>
          <w:sz w:val="22"/>
          <w:szCs w:val="22"/>
        </w:rPr>
        <w:t xml:space="preserve">.  </w:t>
      </w:r>
    </w:p>
    <w:p w14:paraId="26F80CC8" w14:textId="77777777" w:rsidR="002B7E36" w:rsidRPr="00F95E13" w:rsidRDefault="002B7E36" w:rsidP="00A63574">
      <w:pPr>
        <w:spacing w:line="264" w:lineRule="auto"/>
        <w:rPr>
          <w:rFonts w:asciiTheme="majorHAnsi" w:hAnsiTheme="majorHAnsi"/>
          <w:sz w:val="22"/>
          <w:szCs w:val="22"/>
        </w:rPr>
      </w:pPr>
    </w:p>
    <w:p w14:paraId="150F2A14" w14:textId="46DBBF1E" w:rsidR="002B7E36" w:rsidRPr="00F95E13" w:rsidRDefault="002B7E36" w:rsidP="00A63574">
      <w:pPr>
        <w:spacing w:line="264" w:lineRule="auto"/>
        <w:rPr>
          <w:rFonts w:asciiTheme="majorHAnsi" w:hAnsiTheme="majorHAnsi"/>
          <w:sz w:val="22"/>
          <w:szCs w:val="22"/>
        </w:rPr>
      </w:pPr>
      <w:r w:rsidRPr="00F95E13">
        <w:rPr>
          <w:rFonts w:asciiTheme="majorHAnsi" w:hAnsiTheme="majorHAnsi"/>
          <w:sz w:val="22"/>
          <w:szCs w:val="22"/>
        </w:rPr>
        <w:t xml:space="preserve">Tjänstepensionsbeskattningsutredningen (SOU 2015:68) </w:t>
      </w:r>
      <w:r w:rsidR="00AF5D50" w:rsidRPr="00F95E13">
        <w:rPr>
          <w:rFonts w:asciiTheme="majorHAnsi" w:hAnsiTheme="majorHAnsi"/>
          <w:sz w:val="22"/>
          <w:szCs w:val="22"/>
        </w:rPr>
        <w:t>vill tillåta</w:t>
      </w:r>
      <w:r w:rsidRPr="00F95E13">
        <w:rPr>
          <w:rFonts w:asciiTheme="majorHAnsi" w:hAnsiTheme="majorHAnsi"/>
          <w:sz w:val="22"/>
          <w:szCs w:val="22"/>
        </w:rPr>
        <w:t xml:space="preserve"> flyttar</w:t>
      </w:r>
      <w:r w:rsidR="001D3311" w:rsidRPr="00F95E13">
        <w:rPr>
          <w:rFonts w:asciiTheme="majorHAnsi" w:hAnsiTheme="majorHAnsi"/>
          <w:sz w:val="22"/>
          <w:szCs w:val="22"/>
        </w:rPr>
        <w:t xml:space="preserve"> </w:t>
      </w:r>
      <w:r w:rsidRPr="00F95E13">
        <w:rPr>
          <w:rFonts w:asciiTheme="majorHAnsi" w:hAnsiTheme="majorHAnsi"/>
          <w:sz w:val="22"/>
          <w:szCs w:val="22"/>
        </w:rPr>
        <w:t xml:space="preserve">enligt de två sistnämnda punkterna. Vi hoppas att förslagen genomförs så snart som möjligt. </w:t>
      </w:r>
    </w:p>
    <w:p w14:paraId="01CDF771" w14:textId="77777777" w:rsidR="002B7E36" w:rsidRPr="00F95E13" w:rsidRDefault="002B7E36" w:rsidP="00A63574">
      <w:pPr>
        <w:spacing w:line="264" w:lineRule="auto"/>
        <w:rPr>
          <w:rFonts w:asciiTheme="majorHAnsi" w:hAnsiTheme="majorHAnsi"/>
          <w:sz w:val="22"/>
          <w:szCs w:val="22"/>
        </w:rPr>
      </w:pPr>
    </w:p>
    <w:p w14:paraId="0972134E" w14:textId="2227C485" w:rsidR="001E2E01" w:rsidRPr="00F95E13" w:rsidRDefault="001E2E01" w:rsidP="00A63574">
      <w:pPr>
        <w:spacing w:line="264" w:lineRule="auto"/>
        <w:rPr>
          <w:rFonts w:asciiTheme="majorHAnsi" w:hAnsiTheme="majorHAnsi"/>
          <w:sz w:val="22"/>
          <w:szCs w:val="22"/>
        </w:rPr>
      </w:pPr>
      <w:r w:rsidRPr="18A8619E">
        <w:rPr>
          <w:rFonts w:asciiTheme="majorHAnsi" w:eastAsiaTheme="majorEastAsia" w:hAnsiTheme="majorHAnsi" w:cstheme="majorBidi"/>
          <w:sz w:val="22"/>
          <w:szCs w:val="22"/>
        </w:rPr>
        <w:t xml:space="preserve">Flytträtt berör även den s.k. </w:t>
      </w:r>
      <w:r w:rsidRPr="18A8619E">
        <w:rPr>
          <w:rFonts w:asciiTheme="majorHAnsi" w:eastAsiaTheme="majorEastAsia" w:hAnsiTheme="majorHAnsi" w:cstheme="majorBidi"/>
          <w:i/>
          <w:iCs/>
          <w:sz w:val="22"/>
          <w:szCs w:val="22"/>
        </w:rPr>
        <w:t>k</w:t>
      </w:r>
      <w:r w:rsidR="002B7E36" w:rsidRPr="18A8619E">
        <w:rPr>
          <w:rFonts w:asciiTheme="majorHAnsi" w:eastAsiaTheme="majorEastAsia" w:hAnsiTheme="majorHAnsi" w:cstheme="majorBidi"/>
          <w:i/>
          <w:iCs/>
          <w:sz w:val="22"/>
          <w:szCs w:val="22"/>
        </w:rPr>
        <w:t>ryssvalsmarknaden</w:t>
      </w:r>
      <w:r w:rsidRPr="18A8619E">
        <w:rPr>
          <w:rFonts w:asciiTheme="majorHAnsi" w:eastAsiaTheme="majorEastAsia" w:hAnsiTheme="majorHAnsi" w:cstheme="majorBidi"/>
          <w:sz w:val="22"/>
          <w:szCs w:val="22"/>
        </w:rPr>
        <w:t xml:space="preserve">. Idag är valfriheten för en stor del av de anställda begränsad till de av arbetsmarknadens parter anvisade valbara bolagen. </w:t>
      </w:r>
      <w:r w:rsidR="0076689A" w:rsidRPr="18A8619E">
        <w:rPr>
          <w:rFonts w:asciiTheme="majorHAnsi" w:eastAsiaTheme="majorEastAsia" w:hAnsiTheme="majorHAnsi" w:cstheme="majorBidi"/>
          <w:sz w:val="22"/>
          <w:szCs w:val="22"/>
        </w:rPr>
        <w:t>Det är en</w:t>
      </w:r>
      <w:r w:rsidRPr="18A8619E">
        <w:rPr>
          <w:rFonts w:asciiTheme="majorHAnsi" w:eastAsiaTheme="majorEastAsia" w:hAnsiTheme="majorHAnsi" w:cstheme="majorBidi"/>
          <w:sz w:val="22"/>
          <w:szCs w:val="22"/>
        </w:rPr>
        <w:t xml:space="preserve"> ordning som andas otidsenligt förmynderskap och snedvrider konkurrensen. ProSkandia uppmanar därför finansmarknadsministern att se över möjligheten för att de</w:t>
      </w:r>
      <w:r w:rsidR="002B7E36" w:rsidRPr="18A8619E">
        <w:rPr>
          <w:rFonts w:asciiTheme="majorHAnsi" w:eastAsiaTheme="majorEastAsia" w:hAnsiTheme="majorHAnsi" w:cstheme="majorBidi"/>
          <w:sz w:val="22"/>
          <w:szCs w:val="22"/>
        </w:rPr>
        <w:t xml:space="preserve"> försäkrade på den s.k. kryssvalsmarknaden </w:t>
      </w:r>
      <w:r w:rsidRPr="18A8619E">
        <w:rPr>
          <w:rFonts w:asciiTheme="majorHAnsi" w:eastAsiaTheme="majorEastAsia" w:hAnsiTheme="majorHAnsi" w:cstheme="majorBidi"/>
          <w:sz w:val="22"/>
          <w:szCs w:val="22"/>
        </w:rPr>
        <w:t xml:space="preserve">ska få </w:t>
      </w:r>
      <w:r w:rsidR="002B7E36" w:rsidRPr="18A8619E">
        <w:rPr>
          <w:rFonts w:asciiTheme="majorHAnsi" w:eastAsiaTheme="majorEastAsia" w:hAnsiTheme="majorHAnsi" w:cstheme="majorBidi"/>
          <w:sz w:val="22"/>
          <w:szCs w:val="22"/>
        </w:rPr>
        <w:t xml:space="preserve">flytta </w:t>
      </w:r>
      <w:r w:rsidRPr="18A8619E">
        <w:rPr>
          <w:rFonts w:asciiTheme="majorHAnsi" w:eastAsiaTheme="majorEastAsia" w:hAnsiTheme="majorHAnsi" w:cstheme="majorBidi"/>
          <w:sz w:val="22"/>
          <w:szCs w:val="22"/>
        </w:rPr>
        <w:t xml:space="preserve">sina </w:t>
      </w:r>
      <w:r w:rsidRPr="006412DD">
        <w:rPr>
          <w:rFonts w:asciiTheme="majorHAnsi" w:eastAsiaTheme="majorEastAsia" w:hAnsiTheme="majorHAnsi" w:cstheme="majorBidi"/>
          <w:sz w:val="22"/>
          <w:szCs w:val="22"/>
        </w:rPr>
        <w:t xml:space="preserve">försäkringar </w:t>
      </w:r>
      <w:r w:rsidR="002B7E36" w:rsidRPr="18A8619E">
        <w:rPr>
          <w:rFonts w:asciiTheme="majorHAnsi" w:eastAsiaTheme="majorEastAsia" w:hAnsiTheme="majorHAnsi" w:cstheme="majorBidi"/>
          <w:sz w:val="22"/>
          <w:szCs w:val="22"/>
        </w:rPr>
        <w:t xml:space="preserve">till valfritt försäkringsbolag. </w:t>
      </w:r>
    </w:p>
    <w:p w14:paraId="2FC25166" w14:textId="77777777" w:rsidR="002B7E36" w:rsidRPr="00F95E13" w:rsidRDefault="002B7E36" w:rsidP="00A63574">
      <w:pPr>
        <w:spacing w:line="264" w:lineRule="auto"/>
        <w:rPr>
          <w:rFonts w:asciiTheme="majorHAnsi" w:hAnsiTheme="majorHAnsi"/>
          <w:sz w:val="22"/>
          <w:szCs w:val="22"/>
        </w:rPr>
      </w:pPr>
    </w:p>
    <w:p w14:paraId="15135627" w14:textId="77777777" w:rsidR="001B700B" w:rsidRDefault="0058795F" w:rsidP="00A63574">
      <w:pPr>
        <w:spacing w:line="264" w:lineRule="auto"/>
        <w:rPr>
          <w:rFonts w:asciiTheme="majorHAnsi" w:hAnsiTheme="majorHAnsi"/>
          <w:b/>
          <w:sz w:val="22"/>
          <w:szCs w:val="22"/>
        </w:rPr>
      </w:pPr>
      <w:r w:rsidRPr="00F95E13">
        <w:rPr>
          <w:rFonts w:asciiTheme="majorHAnsi" w:hAnsiTheme="majorHAnsi"/>
          <w:b/>
          <w:sz w:val="22"/>
          <w:szCs w:val="22"/>
        </w:rPr>
        <w:t>Marknaden</w:t>
      </w:r>
      <w:r w:rsidR="002B7E36" w:rsidRPr="00F95E13">
        <w:rPr>
          <w:rFonts w:asciiTheme="majorHAnsi" w:hAnsiTheme="majorHAnsi"/>
          <w:b/>
          <w:sz w:val="22"/>
          <w:szCs w:val="22"/>
        </w:rPr>
        <w:t xml:space="preserve"> för långsiktigt sparande</w:t>
      </w:r>
    </w:p>
    <w:p w14:paraId="5C727A81" w14:textId="616EA29C" w:rsidR="002B7E36" w:rsidRPr="001B700B" w:rsidRDefault="001B700B" w:rsidP="00A63574">
      <w:pPr>
        <w:spacing w:line="264" w:lineRule="auto"/>
        <w:rPr>
          <w:rFonts w:asciiTheme="majorHAnsi" w:hAnsiTheme="majorHAnsi"/>
          <w:sz w:val="22"/>
          <w:szCs w:val="22"/>
        </w:rPr>
      </w:pPr>
      <w:r w:rsidRPr="001B700B">
        <w:rPr>
          <w:rFonts w:asciiTheme="majorHAnsi" w:hAnsiTheme="majorHAnsi"/>
          <w:sz w:val="22"/>
          <w:szCs w:val="22"/>
        </w:rPr>
        <w:t xml:space="preserve">Svenska </w:t>
      </w:r>
      <w:r>
        <w:rPr>
          <w:rFonts w:asciiTheme="majorHAnsi" w:hAnsiTheme="majorHAnsi"/>
          <w:sz w:val="22"/>
          <w:szCs w:val="22"/>
        </w:rPr>
        <w:t>regeringar har en lång tradition av att uppmuntra</w:t>
      </w:r>
      <w:r w:rsidR="002B7E36" w:rsidRPr="00F95E13">
        <w:rPr>
          <w:rFonts w:asciiTheme="majorHAnsi" w:hAnsiTheme="majorHAnsi"/>
          <w:sz w:val="22"/>
          <w:szCs w:val="22"/>
        </w:rPr>
        <w:t xml:space="preserve"> långsiktigt sparande. </w:t>
      </w:r>
      <w:r>
        <w:rPr>
          <w:rFonts w:asciiTheme="majorHAnsi" w:hAnsiTheme="majorHAnsi"/>
          <w:sz w:val="22"/>
          <w:szCs w:val="22"/>
        </w:rPr>
        <w:t xml:space="preserve">Det handlar inte bara om skatteincitament för enskilda individer utan lika mycket om att vårda en sund konkurrens mellan olika leverantörer och mellanhänder. </w:t>
      </w:r>
      <w:r w:rsidR="002B7E36" w:rsidRPr="00F95E13">
        <w:rPr>
          <w:rFonts w:asciiTheme="majorHAnsi" w:hAnsiTheme="majorHAnsi"/>
          <w:sz w:val="22"/>
          <w:szCs w:val="22"/>
        </w:rPr>
        <w:t xml:space="preserve">Vi </w:t>
      </w:r>
      <w:r>
        <w:rPr>
          <w:rFonts w:asciiTheme="majorHAnsi" w:hAnsiTheme="majorHAnsi"/>
          <w:sz w:val="22"/>
          <w:szCs w:val="22"/>
        </w:rPr>
        <w:t>tror därför att svenska folket skulle må bra av</w:t>
      </w:r>
      <w:r w:rsidR="002B7E36" w:rsidRPr="00F95E13">
        <w:rPr>
          <w:rFonts w:asciiTheme="majorHAnsi" w:hAnsiTheme="majorHAnsi"/>
          <w:sz w:val="22"/>
          <w:szCs w:val="22"/>
        </w:rPr>
        <w:t xml:space="preserve"> att regeringen tillsätta en ny utredning som </w:t>
      </w:r>
      <w:r w:rsidR="00AF5D50" w:rsidRPr="00F95E13">
        <w:rPr>
          <w:rFonts w:asciiTheme="majorHAnsi" w:hAnsiTheme="majorHAnsi"/>
          <w:sz w:val="22"/>
          <w:szCs w:val="22"/>
        </w:rPr>
        <w:t xml:space="preserve">ser över </w:t>
      </w:r>
      <w:r>
        <w:rPr>
          <w:rFonts w:asciiTheme="majorHAnsi" w:hAnsiTheme="majorHAnsi"/>
          <w:sz w:val="22"/>
          <w:szCs w:val="22"/>
        </w:rPr>
        <w:t>d</w:t>
      </w:r>
      <w:r w:rsidR="00AF5D50" w:rsidRPr="00F95E13">
        <w:rPr>
          <w:rFonts w:asciiTheme="majorHAnsi" w:hAnsiTheme="majorHAnsi"/>
          <w:sz w:val="22"/>
          <w:szCs w:val="22"/>
        </w:rPr>
        <w:t>en svenska marknaden för</w:t>
      </w:r>
      <w:r w:rsidR="002B7E36" w:rsidRPr="00F95E13">
        <w:rPr>
          <w:rFonts w:asciiTheme="majorHAnsi" w:hAnsiTheme="majorHAnsi"/>
          <w:sz w:val="22"/>
          <w:szCs w:val="22"/>
        </w:rPr>
        <w:t xml:space="preserve"> långsiktig</w:t>
      </w:r>
      <w:r w:rsidR="00AF5D50" w:rsidRPr="00F95E13">
        <w:rPr>
          <w:rFonts w:asciiTheme="majorHAnsi" w:hAnsiTheme="majorHAnsi"/>
          <w:sz w:val="22"/>
          <w:szCs w:val="22"/>
        </w:rPr>
        <w:t>t</w:t>
      </w:r>
      <w:r w:rsidR="00A357EB" w:rsidRPr="00F95E13">
        <w:rPr>
          <w:rFonts w:asciiTheme="majorHAnsi" w:hAnsiTheme="majorHAnsi"/>
          <w:sz w:val="22"/>
          <w:szCs w:val="22"/>
        </w:rPr>
        <w:t xml:space="preserve"> </w:t>
      </w:r>
      <w:r w:rsidR="002B7E36" w:rsidRPr="00F95E13">
        <w:rPr>
          <w:rFonts w:asciiTheme="majorHAnsi" w:hAnsiTheme="majorHAnsi"/>
          <w:sz w:val="22"/>
          <w:szCs w:val="22"/>
        </w:rPr>
        <w:t>sparande</w:t>
      </w:r>
      <w:r w:rsidR="00A357EB" w:rsidRPr="00F95E13">
        <w:rPr>
          <w:rFonts w:asciiTheme="majorHAnsi" w:hAnsiTheme="majorHAnsi"/>
          <w:sz w:val="22"/>
          <w:szCs w:val="22"/>
        </w:rPr>
        <w:t xml:space="preserve">. </w:t>
      </w:r>
      <w:r w:rsidR="002B7E36" w:rsidRPr="00F95E13">
        <w:rPr>
          <w:rFonts w:asciiTheme="majorHAnsi" w:hAnsiTheme="majorHAnsi"/>
          <w:sz w:val="22"/>
          <w:szCs w:val="22"/>
        </w:rPr>
        <w:t xml:space="preserve">En sådan utredning skulle titta på </w:t>
      </w:r>
      <w:r w:rsidR="00A357EB" w:rsidRPr="00F95E13">
        <w:rPr>
          <w:rFonts w:asciiTheme="majorHAnsi" w:hAnsiTheme="majorHAnsi"/>
          <w:sz w:val="22"/>
          <w:szCs w:val="22"/>
        </w:rPr>
        <w:t xml:space="preserve">(i) </w:t>
      </w:r>
      <w:r w:rsidR="002B7E36" w:rsidRPr="00F95E13">
        <w:rPr>
          <w:rFonts w:asciiTheme="majorHAnsi" w:hAnsiTheme="majorHAnsi"/>
          <w:sz w:val="22"/>
          <w:szCs w:val="22"/>
        </w:rPr>
        <w:t>medborgarnas behov av trygghet i en föränderlig värld med nya villkor på arbetsmarknaden</w:t>
      </w:r>
      <w:r w:rsidR="006412DD">
        <w:rPr>
          <w:rFonts w:asciiTheme="majorHAnsi" w:hAnsiTheme="majorHAnsi"/>
          <w:sz w:val="22"/>
          <w:szCs w:val="22"/>
        </w:rPr>
        <w:t>, behovet för ungdomar att bospara och äldres behov av att komplettera sin pension</w:t>
      </w:r>
      <w:r w:rsidR="00A357EB" w:rsidRPr="00F95E13">
        <w:rPr>
          <w:rFonts w:asciiTheme="majorHAnsi" w:hAnsiTheme="majorHAnsi"/>
          <w:sz w:val="22"/>
          <w:szCs w:val="22"/>
        </w:rPr>
        <w:t xml:space="preserve"> (ii) konkurrensvillkoren för olika leverantörer av sparande, samt (iii) </w:t>
      </w:r>
      <w:r w:rsidR="002B7E36" w:rsidRPr="00F95E13">
        <w:rPr>
          <w:rFonts w:asciiTheme="majorHAnsi" w:hAnsiTheme="majorHAnsi"/>
          <w:sz w:val="22"/>
          <w:szCs w:val="22"/>
        </w:rPr>
        <w:t xml:space="preserve">värdet av långsiktigt sparande utifrån samhällets behov av långsiktiga och hållbara investeringar. </w:t>
      </w:r>
    </w:p>
    <w:p w14:paraId="2ED28CEB" w14:textId="77777777" w:rsidR="002B7E36" w:rsidRPr="00F95E13" w:rsidRDefault="002B7E36" w:rsidP="00A63574">
      <w:pPr>
        <w:spacing w:line="264" w:lineRule="auto"/>
        <w:rPr>
          <w:rFonts w:asciiTheme="majorHAnsi" w:hAnsiTheme="majorHAnsi"/>
          <w:sz w:val="22"/>
          <w:szCs w:val="22"/>
        </w:rPr>
      </w:pPr>
    </w:p>
    <w:p w14:paraId="03A1BBAE" w14:textId="7322A52D" w:rsidR="00A357EB" w:rsidRDefault="00A357EB" w:rsidP="00A63574">
      <w:pPr>
        <w:spacing w:line="264" w:lineRule="auto"/>
        <w:rPr>
          <w:rFonts w:asciiTheme="majorHAnsi" w:hAnsiTheme="majorHAnsi"/>
          <w:sz w:val="22"/>
          <w:szCs w:val="22"/>
        </w:rPr>
      </w:pPr>
      <w:r w:rsidRPr="2526E2D7">
        <w:rPr>
          <w:rFonts w:asciiTheme="majorHAnsi" w:eastAsiaTheme="majorEastAsia" w:hAnsiTheme="majorHAnsi" w:cstheme="majorBidi"/>
          <w:sz w:val="22"/>
          <w:szCs w:val="22"/>
        </w:rPr>
        <w:t>Sammanfattningsvis.</w:t>
      </w:r>
      <w:r w:rsidR="002B7E36" w:rsidRPr="2526E2D7">
        <w:rPr>
          <w:rFonts w:asciiTheme="majorHAnsi" w:eastAsiaTheme="majorEastAsia" w:hAnsiTheme="majorHAnsi" w:cstheme="majorBidi"/>
          <w:sz w:val="22"/>
          <w:szCs w:val="22"/>
        </w:rPr>
        <w:t xml:space="preserve"> </w:t>
      </w:r>
      <w:r w:rsidR="001B700B" w:rsidRPr="2526E2D7">
        <w:rPr>
          <w:rFonts w:asciiTheme="majorHAnsi" w:eastAsiaTheme="majorEastAsia" w:hAnsiTheme="majorHAnsi" w:cstheme="majorBidi"/>
          <w:sz w:val="22"/>
          <w:szCs w:val="22"/>
        </w:rPr>
        <w:t>R</w:t>
      </w:r>
      <w:r w:rsidRPr="2526E2D7">
        <w:rPr>
          <w:rFonts w:asciiTheme="majorHAnsi" w:eastAsiaTheme="majorEastAsia" w:hAnsiTheme="majorHAnsi" w:cstheme="majorBidi"/>
          <w:sz w:val="22"/>
          <w:szCs w:val="22"/>
        </w:rPr>
        <w:t>egel</w:t>
      </w:r>
      <w:r w:rsidR="001B700B" w:rsidRPr="2526E2D7">
        <w:rPr>
          <w:rFonts w:asciiTheme="majorHAnsi" w:eastAsiaTheme="majorEastAsia" w:hAnsiTheme="majorHAnsi" w:cstheme="majorBidi"/>
          <w:sz w:val="22"/>
          <w:szCs w:val="22"/>
        </w:rPr>
        <w:t xml:space="preserve">tsunamin som drabbat bankområdet i spåren av finanskrisen 2008 väller nu in </w:t>
      </w:r>
      <w:r w:rsidR="001B700B" w:rsidRPr="004D3DC3">
        <w:rPr>
          <w:rFonts w:asciiTheme="majorHAnsi" w:eastAsiaTheme="majorEastAsia" w:hAnsiTheme="majorHAnsi" w:cstheme="majorBidi"/>
          <w:sz w:val="22"/>
          <w:szCs w:val="22"/>
        </w:rPr>
        <w:t xml:space="preserve">över försäkringsmarknaden. </w:t>
      </w:r>
      <w:r w:rsidRPr="004D3DC3">
        <w:rPr>
          <w:rFonts w:asciiTheme="majorHAnsi" w:eastAsiaTheme="majorEastAsia" w:hAnsiTheme="majorHAnsi" w:cstheme="majorBidi"/>
          <w:sz w:val="22"/>
          <w:szCs w:val="22"/>
        </w:rPr>
        <w:t>Även</w:t>
      </w:r>
      <w:r w:rsidRPr="2526E2D7">
        <w:rPr>
          <w:rFonts w:asciiTheme="majorHAnsi" w:eastAsiaTheme="majorEastAsia" w:hAnsiTheme="majorHAnsi" w:cstheme="majorBidi"/>
          <w:sz w:val="22"/>
          <w:szCs w:val="22"/>
        </w:rPr>
        <w:t xml:space="preserve"> om uppsåtet är gott ser vi att många av förslagen inte gynnar själva försäkringstagarkollektivet. </w:t>
      </w:r>
      <w:r w:rsidR="001B700B" w:rsidRPr="2526E2D7">
        <w:rPr>
          <w:rFonts w:asciiTheme="majorHAnsi" w:eastAsiaTheme="majorEastAsia" w:hAnsiTheme="majorHAnsi" w:cstheme="majorBidi"/>
          <w:sz w:val="22"/>
          <w:szCs w:val="22"/>
        </w:rPr>
        <w:t>Istället urholkas t</w:t>
      </w:r>
      <w:r w:rsidR="002B7E36" w:rsidRPr="2526E2D7">
        <w:rPr>
          <w:rFonts w:asciiTheme="majorHAnsi" w:eastAsiaTheme="majorEastAsia" w:hAnsiTheme="majorHAnsi" w:cstheme="majorBidi"/>
          <w:sz w:val="22"/>
          <w:szCs w:val="22"/>
        </w:rPr>
        <w:t>rygghet</w:t>
      </w:r>
      <w:r w:rsidRPr="2526E2D7">
        <w:rPr>
          <w:rFonts w:asciiTheme="majorHAnsi" w:eastAsiaTheme="majorEastAsia" w:hAnsiTheme="majorHAnsi" w:cstheme="majorBidi"/>
          <w:sz w:val="22"/>
          <w:szCs w:val="22"/>
        </w:rPr>
        <w:t>en</w:t>
      </w:r>
      <w:r w:rsidR="002B7E36" w:rsidRPr="2526E2D7">
        <w:rPr>
          <w:rFonts w:asciiTheme="majorHAnsi" w:eastAsiaTheme="majorEastAsia" w:hAnsiTheme="majorHAnsi" w:cstheme="majorBidi"/>
          <w:sz w:val="22"/>
          <w:szCs w:val="22"/>
        </w:rPr>
        <w:t xml:space="preserve"> för de försäkrade i tjänstepensionsavtalen</w:t>
      </w:r>
      <w:r w:rsidR="001B700B" w:rsidRPr="2526E2D7">
        <w:rPr>
          <w:rFonts w:asciiTheme="majorHAnsi" w:eastAsiaTheme="majorEastAsia" w:hAnsiTheme="majorHAnsi" w:cstheme="majorBidi"/>
          <w:sz w:val="22"/>
          <w:szCs w:val="22"/>
        </w:rPr>
        <w:t>.</w:t>
      </w:r>
      <w:r w:rsidR="002B7E36" w:rsidRPr="2526E2D7">
        <w:rPr>
          <w:rFonts w:asciiTheme="majorHAnsi" w:eastAsiaTheme="majorEastAsia" w:hAnsiTheme="majorHAnsi" w:cstheme="majorBidi"/>
          <w:sz w:val="22"/>
          <w:szCs w:val="22"/>
        </w:rPr>
        <w:t xml:space="preserve"> </w:t>
      </w:r>
      <w:r w:rsidR="001B700B" w:rsidRPr="2526E2D7">
        <w:rPr>
          <w:rFonts w:asciiTheme="majorHAnsi" w:eastAsiaTheme="majorEastAsia" w:hAnsiTheme="majorHAnsi" w:cstheme="majorBidi"/>
          <w:sz w:val="22"/>
          <w:szCs w:val="22"/>
        </w:rPr>
        <w:t>V</w:t>
      </w:r>
      <w:r w:rsidRPr="2526E2D7">
        <w:rPr>
          <w:rFonts w:asciiTheme="majorHAnsi" w:eastAsiaTheme="majorEastAsia" w:hAnsiTheme="majorHAnsi" w:cstheme="majorBidi"/>
          <w:sz w:val="22"/>
          <w:szCs w:val="22"/>
        </w:rPr>
        <w:t>illkor</w:t>
      </w:r>
      <w:r w:rsidR="001B700B" w:rsidRPr="2526E2D7">
        <w:rPr>
          <w:rFonts w:asciiTheme="majorHAnsi" w:eastAsiaTheme="majorEastAsia" w:hAnsiTheme="majorHAnsi" w:cstheme="majorBidi"/>
          <w:sz w:val="22"/>
          <w:szCs w:val="22"/>
        </w:rPr>
        <w:t>en</w:t>
      </w:r>
      <w:r w:rsidRPr="2526E2D7">
        <w:rPr>
          <w:rFonts w:asciiTheme="majorHAnsi" w:eastAsiaTheme="majorEastAsia" w:hAnsiTheme="majorHAnsi" w:cstheme="majorBidi"/>
          <w:sz w:val="22"/>
          <w:szCs w:val="22"/>
        </w:rPr>
        <w:t xml:space="preserve"> för långsiktigt enskilt sparande i försäkring </w:t>
      </w:r>
      <w:r w:rsidR="001B700B" w:rsidRPr="2526E2D7">
        <w:rPr>
          <w:rFonts w:asciiTheme="majorHAnsi" w:eastAsiaTheme="majorEastAsia" w:hAnsiTheme="majorHAnsi" w:cstheme="majorBidi"/>
          <w:sz w:val="22"/>
          <w:szCs w:val="22"/>
        </w:rPr>
        <w:t xml:space="preserve">försämras. </w:t>
      </w:r>
      <w:r w:rsidR="00B311F1" w:rsidRPr="2526E2D7">
        <w:rPr>
          <w:rFonts w:asciiTheme="majorHAnsi" w:eastAsiaTheme="majorEastAsia" w:hAnsiTheme="majorHAnsi" w:cstheme="majorBidi"/>
          <w:sz w:val="22"/>
          <w:szCs w:val="22"/>
        </w:rPr>
        <w:t>I</w:t>
      </w:r>
      <w:r w:rsidR="00192EC1" w:rsidRPr="2526E2D7">
        <w:rPr>
          <w:rFonts w:asciiTheme="majorHAnsi" w:eastAsiaTheme="majorEastAsia" w:hAnsiTheme="majorHAnsi" w:cstheme="majorBidi"/>
          <w:sz w:val="22"/>
          <w:szCs w:val="22"/>
        </w:rPr>
        <w:t>ndividuella placeringsrisker</w:t>
      </w:r>
      <w:r w:rsidR="00B311F1" w:rsidRPr="2526E2D7">
        <w:rPr>
          <w:rFonts w:asciiTheme="majorHAnsi" w:eastAsiaTheme="majorEastAsia" w:hAnsiTheme="majorHAnsi" w:cstheme="majorBidi"/>
          <w:sz w:val="22"/>
          <w:szCs w:val="22"/>
        </w:rPr>
        <w:t xml:space="preserve"> ökar</w:t>
      </w:r>
      <w:r w:rsidR="00192EC1" w:rsidRPr="2526E2D7">
        <w:rPr>
          <w:rFonts w:asciiTheme="majorHAnsi" w:eastAsiaTheme="majorEastAsia" w:hAnsiTheme="majorHAnsi" w:cstheme="majorBidi"/>
          <w:sz w:val="22"/>
          <w:szCs w:val="22"/>
        </w:rPr>
        <w:t xml:space="preserve"> genom </w:t>
      </w:r>
      <w:r w:rsidR="002B7E36" w:rsidRPr="2526E2D7">
        <w:rPr>
          <w:rFonts w:asciiTheme="majorHAnsi" w:eastAsiaTheme="majorEastAsia" w:hAnsiTheme="majorHAnsi" w:cstheme="majorBidi"/>
          <w:sz w:val="22"/>
          <w:szCs w:val="22"/>
        </w:rPr>
        <w:t xml:space="preserve">premiebaserade </w:t>
      </w:r>
      <w:r w:rsidR="00192EC1" w:rsidRPr="2526E2D7">
        <w:rPr>
          <w:rFonts w:asciiTheme="majorHAnsi" w:eastAsiaTheme="majorEastAsia" w:hAnsiTheme="majorHAnsi" w:cstheme="majorBidi"/>
          <w:sz w:val="22"/>
          <w:szCs w:val="22"/>
        </w:rPr>
        <w:t>tjänstepensionsavtal</w:t>
      </w:r>
      <w:r w:rsidR="001B700B" w:rsidRPr="2526E2D7">
        <w:rPr>
          <w:rFonts w:asciiTheme="majorHAnsi" w:eastAsiaTheme="majorEastAsia" w:hAnsiTheme="majorHAnsi" w:cstheme="majorBidi"/>
          <w:sz w:val="22"/>
          <w:szCs w:val="22"/>
        </w:rPr>
        <w:t>.</w:t>
      </w:r>
      <w:r w:rsidRPr="2526E2D7">
        <w:rPr>
          <w:rFonts w:asciiTheme="majorHAnsi" w:eastAsiaTheme="majorEastAsia" w:hAnsiTheme="majorHAnsi" w:cstheme="majorBidi"/>
          <w:sz w:val="22"/>
          <w:szCs w:val="22"/>
        </w:rPr>
        <w:t xml:space="preserve"> </w:t>
      </w:r>
      <w:r w:rsidR="001B700B" w:rsidRPr="2526E2D7">
        <w:rPr>
          <w:rFonts w:asciiTheme="majorHAnsi" w:eastAsiaTheme="majorEastAsia" w:hAnsiTheme="majorHAnsi" w:cstheme="majorBidi"/>
          <w:sz w:val="22"/>
          <w:szCs w:val="22"/>
        </w:rPr>
        <w:t>Konkurrenskraften för ömsesidiga livbolag försämras. På ProSkandia</w:t>
      </w:r>
      <w:r w:rsidRPr="2526E2D7">
        <w:rPr>
          <w:rFonts w:asciiTheme="majorHAnsi" w:eastAsiaTheme="majorEastAsia" w:hAnsiTheme="majorHAnsi" w:cstheme="majorBidi"/>
          <w:sz w:val="22"/>
          <w:szCs w:val="22"/>
        </w:rPr>
        <w:t xml:space="preserve"> befarar </w:t>
      </w:r>
      <w:r w:rsidR="001B700B" w:rsidRPr="2526E2D7">
        <w:rPr>
          <w:rFonts w:asciiTheme="majorHAnsi" w:eastAsiaTheme="majorEastAsia" w:hAnsiTheme="majorHAnsi" w:cstheme="majorBidi"/>
          <w:sz w:val="22"/>
          <w:szCs w:val="22"/>
        </w:rPr>
        <w:t xml:space="preserve">vi </w:t>
      </w:r>
      <w:r w:rsidRPr="2526E2D7">
        <w:rPr>
          <w:rFonts w:asciiTheme="majorHAnsi" w:eastAsiaTheme="majorEastAsia" w:hAnsiTheme="majorHAnsi" w:cstheme="majorBidi"/>
          <w:sz w:val="22"/>
          <w:szCs w:val="22"/>
        </w:rPr>
        <w:t xml:space="preserve">att det Sverige har att se framemot är </w:t>
      </w:r>
      <w:r w:rsidR="002B7E36" w:rsidRPr="2526E2D7">
        <w:rPr>
          <w:rFonts w:asciiTheme="majorHAnsi" w:eastAsiaTheme="majorEastAsia" w:hAnsiTheme="majorHAnsi" w:cstheme="majorBidi"/>
          <w:sz w:val="22"/>
          <w:szCs w:val="22"/>
        </w:rPr>
        <w:t>öka</w:t>
      </w:r>
      <w:r w:rsidRPr="2526E2D7">
        <w:rPr>
          <w:rFonts w:asciiTheme="majorHAnsi" w:eastAsiaTheme="majorEastAsia" w:hAnsiTheme="majorHAnsi" w:cstheme="majorBidi"/>
          <w:sz w:val="22"/>
          <w:szCs w:val="22"/>
        </w:rPr>
        <w:t>d</w:t>
      </w:r>
      <w:r w:rsidR="002B7E36" w:rsidRPr="2526E2D7">
        <w:rPr>
          <w:rFonts w:asciiTheme="majorHAnsi" w:eastAsiaTheme="majorEastAsia" w:hAnsiTheme="majorHAnsi" w:cstheme="majorBidi"/>
          <w:sz w:val="22"/>
          <w:szCs w:val="22"/>
        </w:rPr>
        <w:t xml:space="preserve"> risk för s.k. moral </w:t>
      </w:r>
      <w:proofErr w:type="spellStart"/>
      <w:r w:rsidR="002B7E36" w:rsidRPr="2526E2D7">
        <w:rPr>
          <w:rFonts w:asciiTheme="majorHAnsi" w:eastAsiaTheme="majorEastAsia" w:hAnsiTheme="majorHAnsi" w:cstheme="majorBidi"/>
          <w:sz w:val="22"/>
          <w:szCs w:val="22"/>
        </w:rPr>
        <w:t>hazard</w:t>
      </w:r>
      <w:proofErr w:type="spellEnd"/>
      <w:r w:rsidR="002B7E36" w:rsidRPr="2526E2D7">
        <w:rPr>
          <w:rFonts w:asciiTheme="majorHAnsi" w:eastAsiaTheme="majorEastAsia" w:hAnsiTheme="majorHAnsi" w:cstheme="majorBidi"/>
          <w:sz w:val="22"/>
          <w:szCs w:val="22"/>
        </w:rPr>
        <w:t xml:space="preserve"> och med det en ökad risk för </w:t>
      </w:r>
      <w:r w:rsidR="00BE716C" w:rsidRPr="2526E2D7">
        <w:rPr>
          <w:rFonts w:asciiTheme="majorHAnsi" w:eastAsiaTheme="majorEastAsia" w:hAnsiTheme="majorHAnsi" w:cstheme="majorBidi"/>
          <w:sz w:val="22"/>
          <w:szCs w:val="22"/>
        </w:rPr>
        <w:t xml:space="preserve">att </w:t>
      </w:r>
      <w:r w:rsidR="002B7E36" w:rsidRPr="2526E2D7">
        <w:rPr>
          <w:rFonts w:asciiTheme="majorHAnsi" w:eastAsiaTheme="majorEastAsia" w:hAnsiTheme="majorHAnsi" w:cstheme="majorBidi"/>
          <w:sz w:val="22"/>
          <w:szCs w:val="22"/>
        </w:rPr>
        <w:t>staten, bit för bit, glid</w:t>
      </w:r>
      <w:r w:rsidR="00192EC1" w:rsidRPr="006412DD">
        <w:rPr>
          <w:rFonts w:asciiTheme="majorHAnsi" w:eastAsiaTheme="majorEastAsia" w:hAnsiTheme="majorHAnsi" w:cstheme="majorBidi"/>
          <w:sz w:val="22"/>
          <w:szCs w:val="22"/>
        </w:rPr>
        <w:t>er</w:t>
      </w:r>
      <w:r w:rsidR="002B7E36" w:rsidRPr="006412DD">
        <w:rPr>
          <w:rFonts w:asciiTheme="majorHAnsi" w:eastAsiaTheme="majorEastAsia" w:hAnsiTheme="majorHAnsi" w:cstheme="majorBidi"/>
          <w:sz w:val="22"/>
          <w:szCs w:val="22"/>
        </w:rPr>
        <w:t xml:space="preserve"> </w:t>
      </w:r>
      <w:r w:rsidR="002B7E36" w:rsidRPr="2526E2D7">
        <w:rPr>
          <w:rFonts w:asciiTheme="majorHAnsi" w:eastAsiaTheme="majorEastAsia" w:hAnsiTheme="majorHAnsi" w:cstheme="majorBidi"/>
          <w:sz w:val="22"/>
          <w:szCs w:val="22"/>
        </w:rPr>
        <w:t>in i en position som ”</w:t>
      </w:r>
      <w:proofErr w:type="spellStart"/>
      <w:r w:rsidR="002B7E36" w:rsidRPr="2526E2D7">
        <w:rPr>
          <w:rFonts w:asciiTheme="majorHAnsi" w:eastAsiaTheme="majorEastAsia" w:hAnsiTheme="majorHAnsi" w:cstheme="majorBidi"/>
          <w:sz w:val="22"/>
          <w:szCs w:val="22"/>
        </w:rPr>
        <w:t>lender</w:t>
      </w:r>
      <w:proofErr w:type="spellEnd"/>
      <w:r w:rsidR="002B7E36" w:rsidRPr="2526E2D7">
        <w:rPr>
          <w:rFonts w:asciiTheme="majorHAnsi" w:eastAsiaTheme="majorEastAsia" w:hAnsiTheme="majorHAnsi" w:cstheme="majorBidi"/>
          <w:sz w:val="22"/>
          <w:szCs w:val="22"/>
        </w:rPr>
        <w:t xml:space="preserve"> of last </w:t>
      </w:r>
      <w:proofErr w:type="spellStart"/>
      <w:r w:rsidR="002B7E36" w:rsidRPr="2526E2D7">
        <w:rPr>
          <w:rFonts w:asciiTheme="majorHAnsi" w:eastAsiaTheme="majorEastAsia" w:hAnsiTheme="majorHAnsi" w:cstheme="majorBidi"/>
          <w:sz w:val="22"/>
          <w:szCs w:val="22"/>
        </w:rPr>
        <w:t>resort</w:t>
      </w:r>
      <w:proofErr w:type="spellEnd"/>
      <w:r w:rsidR="002B7E36" w:rsidRPr="2526E2D7">
        <w:rPr>
          <w:rFonts w:asciiTheme="majorHAnsi" w:eastAsiaTheme="majorEastAsia" w:hAnsiTheme="majorHAnsi" w:cstheme="majorBidi"/>
          <w:sz w:val="22"/>
          <w:szCs w:val="22"/>
        </w:rPr>
        <w:t>”</w:t>
      </w:r>
      <w:r w:rsidRPr="2526E2D7">
        <w:rPr>
          <w:rFonts w:asciiTheme="majorHAnsi" w:eastAsiaTheme="majorEastAsia" w:hAnsiTheme="majorHAnsi" w:cstheme="majorBidi"/>
          <w:sz w:val="22"/>
          <w:szCs w:val="22"/>
        </w:rPr>
        <w:t>. Vi har redan sett vad det betyder i bankvärlden, och vi vill inte att försäkringssparandet tar samma väg.</w:t>
      </w:r>
      <w:r w:rsidR="001B700B" w:rsidRPr="2526E2D7">
        <w:rPr>
          <w:rFonts w:asciiTheme="majorHAnsi" w:eastAsiaTheme="majorEastAsia" w:hAnsiTheme="majorHAnsi" w:cstheme="majorBidi"/>
          <w:sz w:val="22"/>
          <w:szCs w:val="22"/>
        </w:rPr>
        <w:t xml:space="preserve"> </w:t>
      </w:r>
      <w:r w:rsidR="00B2395F" w:rsidRPr="2526E2D7">
        <w:rPr>
          <w:rFonts w:asciiTheme="majorHAnsi" w:eastAsiaTheme="majorEastAsia" w:hAnsiTheme="majorHAnsi" w:cstheme="majorBidi"/>
          <w:sz w:val="22"/>
          <w:szCs w:val="22"/>
        </w:rPr>
        <w:t>Därför hoppas vi att finansmarknadsministern tar till sig våra synpunkter.</w:t>
      </w:r>
    </w:p>
    <w:p w14:paraId="3150D25A" w14:textId="77777777" w:rsidR="00F95E13" w:rsidRDefault="00F95E13" w:rsidP="00A63574">
      <w:pPr>
        <w:spacing w:line="264" w:lineRule="auto"/>
        <w:rPr>
          <w:rFonts w:asciiTheme="majorHAnsi" w:hAnsiTheme="majorHAnsi"/>
          <w:sz w:val="22"/>
          <w:szCs w:val="22"/>
        </w:rPr>
      </w:pPr>
    </w:p>
    <w:p w14:paraId="04A2A004" w14:textId="77777777" w:rsidR="00F95E13" w:rsidRDefault="00F95E13" w:rsidP="00A63574">
      <w:pPr>
        <w:spacing w:line="264" w:lineRule="auto"/>
        <w:rPr>
          <w:rFonts w:asciiTheme="majorHAnsi" w:hAnsiTheme="majorHAnsi"/>
          <w:sz w:val="22"/>
          <w:szCs w:val="22"/>
        </w:rPr>
      </w:pPr>
    </w:p>
    <w:p w14:paraId="6DE15A58" w14:textId="36068C5E" w:rsidR="00F95E13" w:rsidRPr="00EF4460" w:rsidRDefault="00F95E13" w:rsidP="00A63574">
      <w:pPr>
        <w:spacing w:line="264" w:lineRule="auto"/>
        <w:rPr>
          <w:rFonts w:asciiTheme="majorHAnsi" w:hAnsiTheme="majorHAnsi"/>
          <w:b/>
          <w:sz w:val="26"/>
          <w:szCs w:val="26"/>
        </w:rPr>
      </w:pPr>
      <w:r w:rsidRPr="00EF4460">
        <w:rPr>
          <w:rFonts w:asciiTheme="majorHAnsi" w:hAnsiTheme="majorHAnsi"/>
          <w:b/>
          <w:sz w:val="26"/>
          <w:szCs w:val="26"/>
        </w:rPr>
        <w:t xml:space="preserve">ProSkandias </w:t>
      </w:r>
      <w:r w:rsidR="00203AD8" w:rsidRPr="00EF4460">
        <w:rPr>
          <w:rFonts w:asciiTheme="majorHAnsi" w:hAnsiTheme="majorHAnsi"/>
          <w:b/>
          <w:sz w:val="26"/>
          <w:szCs w:val="26"/>
        </w:rPr>
        <w:t>styrelse</w:t>
      </w:r>
    </w:p>
    <w:p w14:paraId="7953D834" w14:textId="77777777" w:rsidR="00F95E13" w:rsidRDefault="00F95E13" w:rsidP="00A63574">
      <w:pPr>
        <w:spacing w:line="264" w:lineRule="auto"/>
        <w:rPr>
          <w:rFonts w:asciiTheme="majorHAnsi" w:hAnsiTheme="majorHAnsi"/>
          <w:sz w:val="22"/>
          <w:szCs w:val="22"/>
        </w:rPr>
      </w:pPr>
    </w:p>
    <w:p w14:paraId="56F059C7" w14:textId="6C9ECED6" w:rsidR="00F95E13" w:rsidRPr="00EF4460" w:rsidRDefault="00F95E13" w:rsidP="00A63574">
      <w:pPr>
        <w:spacing w:line="264" w:lineRule="auto"/>
        <w:rPr>
          <w:rFonts w:asciiTheme="majorHAnsi" w:hAnsiTheme="majorHAnsi"/>
          <w:sz w:val="22"/>
          <w:szCs w:val="22"/>
        </w:rPr>
      </w:pPr>
      <w:r w:rsidRPr="00EF4460">
        <w:rPr>
          <w:rFonts w:asciiTheme="majorHAnsi" w:hAnsiTheme="majorHAnsi"/>
          <w:sz w:val="22"/>
          <w:szCs w:val="22"/>
        </w:rPr>
        <w:t>Leif Hansson</w:t>
      </w:r>
    </w:p>
    <w:p w14:paraId="5DB10F24" w14:textId="6349672E" w:rsidR="00F95E13" w:rsidRPr="00EF4460" w:rsidRDefault="00F95E13" w:rsidP="00A63574">
      <w:pPr>
        <w:spacing w:line="264" w:lineRule="auto"/>
        <w:rPr>
          <w:rFonts w:asciiTheme="majorHAnsi" w:hAnsiTheme="majorHAnsi"/>
          <w:sz w:val="22"/>
          <w:szCs w:val="22"/>
        </w:rPr>
      </w:pPr>
      <w:r w:rsidRPr="00EF4460">
        <w:rPr>
          <w:rFonts w:asciiTheme="majorHAnsi" w:hAnsiTheme="majorHAnsi"/>
          <w:sz w:val="22"/>
          <w:szCs w:val="22"/>
        </w:rPr>
        <w:t>Harry Wide</w:t>
      </w:r>
    </w:p>
    <w:p w14:paraId="2371E420" w14:textId="60DDD8FC" w:rsidR="00F95E13" w:rsidRPr="00EF4460" w:rsidRDefault="00F95E13" w:rsidP="00A63574">
      <w:pPr>
        <w:spacing w:line="264" w:lineRule="auto"/>
        <w:rPr>
          <w:rFonts w:asciiTheme="majorHAnsi" w:hAnsiTheme="majorHAnsi"/>
          <w:sz w:val="22"/>
          <w:szCs w:val="22"/>
        </w:rPr>
      </w:pPr>
      <w:r w:rsidRPr="00EF4460">
        <w:rPr>
          <w:rFonts w:asciiTheme="majorHAnsi" w:hAnsiTheme="majorHAnsi"/>
          <w:sz w:val="22"/>
          <w:szCs w:val="22"/>
        </w:rPr>
        <w:t>Björn Wolrath</w:t>
      </w:r>
    </w:p>
    <w:p w14:paraId="12083B76" w14:textId="39DA2173" w:rsidR="00F95E13" w:rsidRPr="00EF4460" w:rsidRDefault="00F95E13" w:rsidP="00A63574">
      <w:pPr>
        <w:spacing w:line="264" w:lineRule="auto"/>
        <w:rPr>
          <w:rFonts w:asciiTheme="majorHAnsi" w:hAnsiTheme="majorHAnsi"/>
          <w:sz w:val="22"/>
          <w:szCs w:val="22"/>
        </w:rPr>
      </w:pPr>
      <w:r w:rsidRPr="00EF4460">
        <w:rPr>
          <w:rFonts w:asciiTheme="majorHAnsi" w:hAnsiTheme="majorHAnsi"/>
          <w:sz w:val="22"/>
          <w:szCs w:val="22"/>
        </w:rPr>
        <w:t>Sophie Nachemson-Ekwall</w:t>
      </w:r>
    </w:p>
    <w:p w14:paraId="329EF805" w14:textId="77777777" w:rsidR="009E0889" w:rsidRDefault="009E0889" w:rsidP="00A63574">
      <w:pPr>
        <w:spacing w:line="264" w:lineRule="auto"/>
        <w:rPr>
          <w:rFonts w:asciiTheme="majorHAnsi" w:hAnsiTheme="majorHAnsi"/>
          <w:sz w:val="22"/>
          <w:szCs w:val="22"/>
        </w:rPr>
      </w:pPr>
    </w:p>
    <w:p w14:paraId="5CC39F45" w14:textId="15B5E5FF" w:rsidR="00B26D70" w:rsidRPr="004D3DC3" w:rsidRDefault="009E0889" w:rsidP="00A63574">
      <w:pPr>
        <w:spacing w:line="264" w:lineRule="auto"/>
        <w:rPr>
          <w:rFonts w:asciiTheme="majorHAnsi" w:hAnsiTheme="majorHAnsi"/>
          <w:sz w:val="22"/>
          <w:szCs w:val="22"/>
        </w:rPr>
      </w:pPr>
      <w:r>
        <w:rPr>
          <w:rFonts w:asciiTheme="majorHAnsi" w:hAnsiTheme="majorHAnsi"/>
          <w:sz w:val="22"/>
          <w:szCs w:val="22"/>
        </w:rPr>
        <w:t xml:space="preserve">Kontaktuppgifter: Leif Hansson </w:t>
      </w:r>
      <w:hyperlink r:id="rId8" w:history="1">
        <w:r w:rsidRPr="00920DD9">
          <w:rPr>
            <w:rStyle w:val="Hyperlink"/>
            <w:rFonts w:asciiTheme="majorHAnsi" w:hAnsiTheme="majorHAnsi"/>
            <w:sz w:val="22"/>
            <w:szCs w:val="22"/>
          </w:rPr>
          <w:t>leif.reinhold@telia.com</w:t>
        </w:r>
      </w:hyperlink>
    </w:p>
    <w:sectPr w:rsidR="00B26D70" w:rsidRPr="004D3DC3" w:rsidSect="00812C1A">
      <w:headerReference w:type="even" r:id="rId9"/>
      <w:headerReference w:type="default" r:id="rId10"/>
      <w:footerReference w:type="even" r:id="rId11"/>
      <w:footerReference w:type="default" r:id="rId12"/>
      <w:headerReference w:type="first" r:id="rId13"/>
      <w:footerReference w:type="first" r:id="rId14"/>
      <w:pgSz w:w="11906" w:h="16838" w:code="9"/>
      <w:pgMar w:top="1950" w:right="1418" w:bottom="1985" w:left="1418" w:header="709" w:footer="7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DBC6C" w14:textId="77777777" w:rsidR="001A1F8D" w:rsidRDefault="001A1F8D" w:rsidP="00054608">
      <w:r>
        <w:separator/>
      </w:r>
    </w:p>
  </w:endnote>
  <w:endnote w:type="continuationSeparator" w:id="0">
    <w:p w14:paraId="0A78833F" w14:textId="77777777" w:rsidR="001A1F8D" w:rsidRDefault="001A1F8D" w:rsidP="0005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F58E0" w14:textId="77777777" w:rsidR="006B43AF" w:rsidRDefault="006B43AF" w:rsidP="00C170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6F205" w14:textId="77777777" w:rsidR="006B43AF" w:rsidRDefault="006B43AF" w:rsidP="002B7E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4A68" w14:textId="77777777" w:rsidR="006B43AF" w:rsidRPr="00FD66BA" w:rsidRDefault="006B43AF" w:rsidP="00297C7B">
    <w:pPr>
      <w:pStyle w:val="ListParagraph"/>
      <w:pBdr>
        <w:top w:val="single" w:sz="4" w:space="1" w:color="0071B9"/>
      </w:pBdr>
      <w:tabs>
        <w:tab w:val="left" w:pos="4111"/>
        <w:tab w:val="left" w:pos="7230"/>
      </w:tabs>
      <w:spacing w:line="276" w:lineRule="auto"/>
      <w:ind w:left="-567" w:right="-709"/>
      <w:rPr>
        <w:rFonts w:ascii="Arial" w:hAnsi="Arial" w:cs="Arial"/>
        <w:color w:val="0071B9"/>
        <w:sz w:val="18"/>
        <w:szCs w:val="18"/>
      </w:rPr>
    </w:pPr>
    <w:r w:rsidRPr="00683CCA">
      <w:rPr>
        <w:rFonts w:ascii="Arial" w:hAnsi="Arial" w:cs="Arial"/>
        <w:color w:val="0071B9"/>
        <w:sz w:val="18"/>
        <w:szCs w:val="18"/>
      </w:rPr>
      <w:t>Ägarföreningen ProSkandia</w:t>
    </w:r>
    <w:r w:rsidRPr="00FD66BA">
      <w:rPr>
        <w:rFonts w:ascii="Arial" w:hAnsi="Arial" w:cs="Arial"/>
        <w:color w:val="0071B9"/>
        <w:sz w:val="18"/>
        <w:szCs w:val="18"/>
      </w:rPr>
      <w:tab/>
      <w:t>Plusgiro: 635 39 34 – 0</w:t>
    </w:r>
    <w:r w:rsidRPr="00FD66BA">
      <w:rPr>
        <w:rFonts w:ascii="Arial" w:hAnsi="Arial" w:cs="Arial"/>
        <w:color w:val="0071B9"/>
        <w:sz w:val="18"/>
        <w:szCs w:val="18"/>
      </w:rPr>
      <w:tab/>
      <w:t xml:space="preserve">Hemsida: </w:t>
    </w:r>
    <w:hyperlink r:id="rId1" w:history="1">
      <w:r w:rsidRPr="00FD66BA">
        <w:rPr>
          <w:rStyle w:val="Hyperlink"/>
          <w:rFonts w:ascii="Arial" w:hAnsi="Arial" w:cs="Arial"/>
          <w:color w:val="0071B9"/>
          <w:sz w:val="18"/>
          <w:szCs w:val="18"/>
          <w:u w:val="none"/>
        </w:rPr>
        <w:t>www.proskandia.se</w:t>
      </w:r>
    </w:hyperlink>
  </w:p>
  <w:p w14:paraId="017859CB" w14:textId="77777777" w:rsidR="006B43AF" w:rsidRPr="00FD66BA" w:rsidRDefault="006B43AF" w:rsidP="00297C7B">
    <w:pPr>
      <w:tabs>
        <w:tab w:val="left" w:pos="4111"/>
        <w:tab w:val="left" w:pos="7230"/>
      </w:tabs>
      <w:spacing w:line="276" w:lineRule="auto"/>
      <w:ind w:left="-567" w:right="-711"/>
      <w:rPr>
        <w:rFonts w:ascii="Arial" w:hAnsi="Arial" w:cs="Arial"/>
        <w:color w:val="0071B9"/>
        <w:sz w:val="18"/>
        <w:szCs w:val="18"/>
      </w:rPr>
    </w:pPr>
    <w:r w:rsidRPr="00FD66BA">
      <w:rPr>
        <w:rFonts w:ascii="Arial" w:hAnsi="Arial" w:cs="Arial"/>
        <w:color w:val="0071B9"/>
        <w:sz w:val="18"/>
        <w:szCs w:val="18"/>
      </w:rPr>
      <w:t>Box 3398</w:t>
    </w:r>
    <w:r w:rsidRPr="00FD66BA">
      <w:rPr>
        <w:rFonts w:ascii="Arial" w:hAnsi="Arial" w:cs="Arial"/>
        <w:color w:val="0071B9"/>
        <w:sz w:val="18"/>
        <w:szCs w:val="18"/>
      </w:rPr>
      <w:tab/>
      <w:t>Org. nr: 802446-5976</w:t>
    </w:r>
  </w:p>
  <w:p w14:paraId="01196457" w14:textId="77777777" w:rsidR="006B43AF" w:rsidRPr="00FD66BA" w:rsidRDefault="006B43AF" w:rsidP="00297C7B">
    <w:pPr>
      <w:pStyle w:val="Footer"/>
      <w:tabs>
        <w:tab w:val="left" w:pos="4111"/>
        <w:tab w:val="left" w:pos="7230"/>
      </w:tabs>
      <w:spacing w:line="276" w:lineRule="auto"/>
      <w:ind w:left="-567" w:right="-711"/>
      <w:rPr>
        <w:color w:val="0071B9"/>
        <w:sz w:val="18"/>
        <w:szCs w:val="18"/>
      </w:rPr>
    </w:pPr>
    <w:r w:rsidRPr="00FD66BA">
      <w:rPr>
        <w:rFonts w:ascii="Arial" w:hAnsi="Arial" w:cs="Arial"/>
        <w:color w:val="0071B9"/>
        <w:sz w:val="18"/>
        <w:szCs w:val="18"/>
      </w:rPr>
      <w:t>103 68 Stockholm</w:t>
    </w:r>
  </w:p>
  <w:p w14:paraId="351A4755" w14:textId="77777777" w:rsidR="006B43AF" w:rsidRPr="000C019B" w:rsidRDefault="006B43AF" w:rsidP="002B7E36">
    <w:pPr>
      <w:pStyle w:val="Footer"/>
      <w:tabs>
        <w:tab w:val="left" w:pos="4111"/>
        <w:tab w:val="left" w:pos="7230"/>
      </w:tabs>
      <w:spacing w:line="276" w:lineRule="auto"/>
      <w:ind w:left="-567" w:right="360"/>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9B4E" w14:textId="77777777" w:rsidR="006B43AF" w:rsidRPr="00FD66BA" w:rsidRDefault="006B43AF" w:rsidP="00FD66BA">
    <w:pPr>
      <w:pStyle w:val="ListParagraph"/>
      <w:pBdr>
        <w:top w:val="single" w:sz="4" w:space="1" w:color="0071B9"/>
      </w:pBdr>
      <w:tabs>
        <w:tab w:val="left" w:pos="4111"/>
        <w:tab w:val="left" w:pos="7230"/>
      </w:tabs>
      <w:spacing w:line="276" w:lineRule="auto"/>
      <w:ind w:left="-567" w:right="-709"/>
      <w:rPr>
        <w:rFonts w:ascii="Arial" w:hAnsi="Arial" w:cs="Arial"/>
        <w:color w:val="0071B9"/>
        <w:sz w:val="18"/>
        <w:szCs w:val="18"/>
      </w:rPr>
    </w:pPr>
    <w:r w:rsidRPr="00683CCA">
      <w:rPr>
        <w:rFonts w:ascii="Arial" w:hAnsi="Arial" w:cs="Arial"/>
        <w:color w:val="0071B9"/>
        <w:sz w:val="18"/>
        <w:szCs w:val="18"/>
      </w:rPr>
      <w:t>Ägarföreningen ProSkandia</w:t>
    </w:r>
    <w:r w:rsidRPr="00FD66BA">
      <w:rPr>
        <w:rFonts w:ascii="Arial" w:hAnsi="Arial" w:cs="Arial"/>
        <w:color w:val="0071B9"/>
        <w:sz w:val="18"/>
        <w:szCs w:val="18"/>
      </w:rPr>
      <w:tab/>
      <w:t>Plusgiro: 635 39 34 – 0</w:t>
    </w:r>
    <w:r w:rsidRPr="00FD66BA">
      <w:rPr>
        <w:rFonts w:ascii="Arial" w:hAnsi="Arial" w:cs="Arial"/>
        <w:color w:val="0071B9"/>
        <w:sz w:val="18"/>
        <w:szCs w:val="18"/>
      </w:rPr>
      <w:tab/>
      <w:t xml:space="preserve">Hemsida: </w:t>
    </w:r>
    <w:hyperlink r:id="rId1" w:history="1">
      <w:r w:rsidRPr="00FD66BA">
        <w:rPr>
          <w:rStyle w:val="Hyperlink"/>
          <w:rFonts w:ascii="Arial" w:hAnsi="Arial" w:cs="Arial"/>
          <w:color w:val="0071B9"/>
          <w:sz w:val="18"/>
          <w:szCs w:val="18"/>
          <w:u w:val="none"/>
        </w:rPr>
        <w:t>www.proskandia.se</w:t>
      </w:r>
    </w:hyperlink>
  </w:p>
  <w:p w14:paraId="29F405FC" w14:textId="77777777" w:rsidR="006B43AF" w:rsidRPr="00FD66BA" w:rsidRDefault="006B43AF" w:rsidP="000C019B">
    <w:pPr>
      <w:tabs>
        <w:tab w:val="left" w:pos="4111"/>
        <w:tab w:val="left" w:pos="7230"/>
      </w:tabs>
      <w:spacing w:line="276" w:lineRule="auto"/>
      <w:ind w:left="-567" w:right="-711"/>
      <w:rPr>
        <w:rFonts w:ascii="Arial" w:hAnsi="Arial" w:cs="Arial"/>
        <w:color w:val="0071B9"/>
        <w:sz w:val="18"/>
        <w:szCs w:val="18"/>
      </w:rPr>
    </w:pPr>
    <w:r w:rsidRPr="00FD66BA">
      <w:rPr>
        <w:rFonts w:ascii="Arial" w:hAnsi="Arial" w:cs="Arial"/>
        <w:color w:val="0071B9"/>
        <w:sz w:val="18"/>
        <w:szCs w:val="18"/>
      </w:rPr>
      <w:t>Box 3398</w:t>
    </w:r>
    <w:r w:rsidRPr="00FD66BA">
      <w:rPr>
        <w:rFonts w:ascii="Arial" w:hAnsi="Arial" w:cs="Arial"/>
        <w:color w:val="0071B9"/>
        <w:sz w:val="18"/>
        <w:szCs w:val="18"/>
      </w:rPr>
      <w:tab/>
      <w:t>Org. nr: 802446-5976</w:t>
    </w:r>
  </w:p>
  <w:p w14:paraId="119657C3" w14:textId="77777777" w:rsidR="006B43AF" w:rsidRPr="00FD66BA" w:rsidRDefault="006B43AF" w:rsidP="000C019B">
    <w:pPr>
      <w:pStyle w:val="Footer"/>
      <w:tabs>
        <w:tab w:val="left" w:pos="4111"/>
        <w:tab w:val="left" w:pos="7230"/>
      </w:tabs>
      <w:spacing w:line="276" w:lineRule="auto"/>
      <w:ind w:left="-567" w:right="-711"/>
      <w:rPr>
        <w:color w:val="0071B9"/>
        <w:sz w:val="18"/>
        <w:szCs w:val="18"/>
      </w:rPr>
    </w:pPr>
    <w:r w:rsidRPr="00FD66BA">
      <w:rPr>
        <w:rFonts w:ascii="Arial" w:hAnsi="Arial" w:cs="Arial"/>
        <w:color w:val="0071B9"/>
        <w:sz w:val="18"/>
        <w:szCs w:val="18"/>
      </w:rPr>
      <w:t>103 68 Stockholm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36BD8" w14:textId="77777777" w:rsidR="001A1F8D" w:rsidRDefault="001A1F8D" w:rsidP="00054608">
      <w:r>
        <w:separator/>
      </w:r>
    </w:p>
  </w:footnote>
  <w:footnote w:type="continuationSeparator" w:id="0">
    <w:p w14:paraId="7D071F4D" w14:textId="77777777" w:rsidR="001A1F8D" w:rsidRDefault="001A1F8D" w:rsidP="000546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3CFC" w14:textId="77777777" w:rsidR="006F7A43" w:rsidRDefault="006F7A43" w:rsidP="00314E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DDB0A" w14:textId="77777777" w:rsidR="006F7A43" w:rsidRDefault="006F7A43" w:rsidP="006F7A4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6711" w14:textId="77777777" w:rsidR="006F7A43" w:rsidRDefault="006F7A43" w:rsidP="00314E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7B6">
      <w:rPr>
        <w:rStyle w:val="PageNumber"/>
        <w:noProof/>
      </w:rPr>
      <w:t>1</w:t>
    </w:r>
    <w:r>
      <w:rPr>
        <w:rStyle w:val="PageNumber"/>
      </w:rPr>
      <w:fldChar w:fldCharType="end"/>
    </w:r>
  </w:p>
  <w:p w14:paraId="77DF79F5" w14:textId="7548CEC5" w:rsidR="006B43AF" w:rsidRDefault="006B43AF" w:rsidP="006F7A43">
    <w:pPr>
      <w:pStyle w:val="Header"/>
      <w:tabs>
        <w:tab w:val="clear" w:pos="4536"/>
        <w:tab w:val="clear" w:pos="9072"/>
        <w:tab w:val="right" w:pos="9070"/>
      </w:tabs>
      <w:ind w:right="360"/>
    </w:pPr>
    <w:r>
      <w:rPr>
        <w:noProof/>
        <w:lang w:val="en-US"/>
      </w:rPr>
      <w:drawing>
        <wp:anchor distT="0" distB="0" distL="114300" distR="114300" simplePos="0" relativeHeight="251658240" behindDoc="0" locked="0" layoutInCell="1" allowOverlap="1" wp14:anchorId="6FED1E4C" wp14:editId="76B03115">
          <wp:simplePos x="0" y="0"/>
          <wp:positionH relativeFrom="page">
            <wp:posOffset>540385</wp:posOffset>
          </wp:positionH>
          <wp:positionV relativeFrom="page">
            <wp:posOffset>360045</wp:posOffset>
          </wp:positionV>
          <wp:extent cx="1129665" cy="370840"/>
          <wp:effectExtent l="0" t="0" r="0" b="10160"/>
          <wp:wrapSquare wrapText="bothSides"/>
          <wp:docPr id="2" name="Picture 4" descr="Proskandia Ägarföreningen logo PMS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skandia Ägarföreningen logo PMS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3708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356A28A" w14:textId="77777777" w:rsidR="006B43AF" w:rsidRDefault="006B43A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2E7E6" w14:textId="77777777" w:rsidR="006B43AF" w:rsidRDefault="006B43AF" w:rsidP="00812C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0C52C6" w14:textId="77777777" w:rsidR="006B43AF" w:rsidRPr="008F3A7D" w:rsidRDefault="006B43AF" w:rsidP="002B7E36">
    <w:pPr>
      <w:pStyle w:val="Header"/>
      <w:ind w:right="360"/>
    </w:pPr>
    <w:r>
      <w:rPr>
        <w:noProof/>
        <w:lang w:val="en-US"/>
      </w:rPr>
      <w:drawing>
        <wp:inline distT="0" distB="0" distL="0" distR="0" wp14:anchorId="6057ECFC" wp14:editId="282B7137">
          <wp:extent cx="57531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38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03B0"/>
    <w:multiLevelType w:val="hybridMultilevel"/>
    <w:tmpl w:val="B9D246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08"/>
    <w:rsid w:val="00054608"/>
    <w:rsid w:val="000612D9"/>
    <w:rsid w:val="000C019B"/>
    <w:rsid w:val="000E0DFE"/>
    <w:rsid w:val="001006B7"/>
    <w:rsid w:val="00187E8A"/>
    <w:rsid w:val="00192EC1"/>
    <w:rsid w:val="001A1F8D"/>
    <w:rsid w:val="001B700B"/>
    <w:rsid w:val="001D3311"/>
    <w:rsid w:val="001E2E01"/>
    <w:rsid w:val="00203AD8"/>
    <w:rsid w:val="00236358"/>
    <w:rsid w:val="00241EF2"/>
    <w:rsid w:val="00252A0A"/>
    <w:rsid w:val="00295255"/>
    <w:rsid w:val="00297C7B"/>
    <w:rsid w:val="002B7E36"/>
    <w:rsid w:val="002C0A75"/>
    <w:rsid w:val="002E60FE"/>
    <w:rsid w:val="002F0A56"/>
    <w:rsid w:val="00331F5C"/>
    <w:rsid w:val="00337E0D"/>
    <w:rsid w:val="003755D4"/>
    <w:rsid w:val="003808FC"/>
    <w:rsid w:val="003865E7"/>
    <w:rsid w:val="003C20E5"/>
    <w:rsid w:val="003E186E"/>
    <w:rsid w:val="004569A5"/>
    <w:rsid w:val="004A211E"/>
    <w:rsid w:val="004D0C5D"/>
    <w:rsid w:val="004D3DC3"/>
    <w:rsid w:val="004F1C20"/>
    <w:rsid w:val="005567DD"/>
    <w:rsid w:val="00564024"/>
    <w:rsid w:val="0058795F"/>
    <w:rsid w:val="005972F9"/>
    <w:rsid w:val="005D07B6"/>
    <w:rsid w:val="00606049"/>
    <w:rsid w:val="006412DD"/>
    <w:rsid w:val="00662570"/>
    <w:rsid w:val="00683CCA"/>
    <w:rsid w:val="006B43AF"/>
    <w:rsid w:val="006C57B4"/>
    <w:rsid w:val="006E44F9"/>
    <w:rsid w:val="006F7A43"/>
    <w:rsid w:val="00704F34"/>
    <w:rsid w:val="00713E44"/>
    <w:rsid w:val="00754117"/>
    <w:rsid w:val="0076689A"/>
    <w:rsid w:val="007929EE"/>
    <w:rsid w:val="00794345"/>
    <w:rsid w:val="00812C1A"/>
    <w:rsid w:val="00846DE0"/>
    <w:rsid w:val="00877BB4"/>
    <w:rsid w:val="0089581E"/>
    <w:rsid w:val="008B0A87"/>
    <w:rsid w:val="008E54AA"/>
    <w:rsid w:val="008F3A7D"/>
    <w:rsid w:val="0095565F"/>
    <w:rsid w:val="009E0889"/>
    <w:rsid w:val="00A10C68"/>
    <w:rsid w:val="00A357EB"/>
    <w:rsid w:val="00A53D9B"/>
    <w:rsid w:val="00A63574"/>
    <w:rsid w:val="00AF5D50"/>
    <w:rsid w:val="00B01850"/>
    <w:rsid w:val="00B20185"/>
    <w:rsid w:val="00B2395F"/>
    <w:rsid w:val="00B26D70"/>
    <w:rsid w:val="00B311F1"/>
    <w:rsid w:val="00B40A39"/>
    <w:rsid w:val="00BB3BCC"/>
    <w:rsid w:val="00BC2C9F"/>
    <w:rsid w:val="00BD5EBB"/>
    <w:rsid w:val="00BE716C"/>
    <w:rsid w:val="00C17020"/>
    <w:rsid w:val="00C30576"/>
    <w:rsid w:val="00C75734"/>
    <w:rsid w:val="00CC1565"/>
    <w:rsid w:val="00CE408E"/>
    <w:rsid w:val="00D04DAF"/>
    <w:rsid w:val="00D159C3"/>
    <w:rsid w:val="00D4391B"/>
    <w:rsid w:val="00D8029D"/>
    <w:rsid w:val="00D82D2F"/>
    <w:rsid w:val="00E36A84"/>
    <w:rsid w:val="00E44A35"/>
    <w:rsid w:val="00E90F88"/>
    <w:rsid w:val="00EA26D7"/>
    <w:rsid w:val="00ED303C"/>
    <w:rsid w:val="00EE5219"/>
    <w:rsid w:val="00EF4460"/>
    <w:rsid w:val="00F71B3D"/>
    <w:rsid w:val="00F95E13"/>
    <w:rsid w:val="00FD66BA"/>
    <w:rsid w:val="00FF1C86"/>
    <w:rsid w:val="18A8619E"/>
    <w:rsid w:val="2526E2D7"/>
    <w:rsid w:val="5D48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30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C1565"/>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608"/>
    <w:pPr>
      <w:tabs>
        <w:tab w:val="center" w:pos="4536"/>
        <w:tab w:val="right" w:pos="9072"/>
      </w:tabs>
    </w:pPr>
  </w:style>
  <w:style w:type="character" w:customStyle="1" w:styleId="HeaderChar">
    <w:name w:val="Header Char"/>
    <w:basedOn w:val="DefaultParagraphFont"/>
    <w:link w:val="Header"/>
    <w:uiPriority w:val="99"/>
    <w:rsid w:val="00054608"/>
  </w:style>
  <w:style w:type="paragraph" w:styleId="Footer">
    <w:name w:val="footer"/>
    <w:basedOn w:val="Normal"/>
    <w:link w:val="FooterChar"/>
    <w:uiPriority w:val="99"/>
    <w:unhideWhenUsed/>
    <w:rsid w:val="00054608"/>
    <w:pPr>
      <w:tabs>
        <w:tab w:val="center" w:pos="4536"/>
        <w:tab w:val="right" w:pos="9072"/>
      </w:tabs>
    </w:pPr>
  </w:style>
  <w:style w:type="character" w:customStyle="1" w:styleId="FooterChar">
    <w:name w:val="Footer Char"/>
    <w:basedOn w:val="DefaultParagraphFont"/>
    <w:link w:val="Footer"/>
    <w:uiPriority w:val="99"/>
    <w:rsid w:val="00054608"/>
  </w:style>
  <w:style w:type="paragraph" w:styleId="BalloonText">
    <w:name w:val="Balloon Text"/>
    <w:basedOn w:val="Normal"/>
    <w:link w:val="BalloonTextChar"/>
    <w:uiPriority w:val="99"/>
    <w:semiHidden/>
    <w:unhideWhenUsed/>
    <w:rsid w:val="00054608"/>
    <w:rPr>
      <w:rFonts w:ascii="Tahoma" w:hAnsi="Tahoma" w:cs="Tahoma"/>
      <w:sz w:val="16"/>
      <w:szCs w:val="16"/>
    </w:rPr>
  </w:style>
  <w:style w:type="character" w:customStyle="1" w:styleId="BalloonTextChar">
    <w:name w:val="Balloon Text Char"/>
    <w:link w:val="BalloonText"/>
    <w:uiPriority w:val="99"/>
    <w:semiHidden/>
    <w:rsid w:val="00054608"/>
    <w:rPr>
      <w:rFonts w:ascii="Tahoma" w:hAnsi="Tahoma" w:cs="Tahoma"/>
      <w:sz w:val="16"/>
      <w:szCs w:val="16"/>
    </w:rPr>
  </w:style>
  <w:style w:type="character" w:styleId="Hyperlink">
    <w:name w:val="Hyperlink"/>
    <w:uiPriority w:val="99"/>
    <w:unhideWhenUsed/>
    <w:rsid w:val="00054608"/>
    <w:rPr>
      <w:color w:val="0000FF"/>
      <w:u w:val="single"/>
    </w:rPr>
  </w:style>
  <w:style w:type="paragraph" w:styleId="ListParagraph">
    <w:name w:val="List Paragraph"/>
    <w:basedOn w:val="Normal"/>
    <w:uiPriority w:val="34"/>
    <w:qFormat/>
    <w:rsid w:val="00054608"/>
    <w:pPr>
      <w:ind w:left="720"/>
    </w:pPr>
    <w:rPr>
      <w:rFonts w:ascii="Times New Roman" w:hAnsi="Times New Roman"/>
      <w:sz w:val="24"/>
      <w:szCs w:val="24"/>
      <w:lang w:eastAsia="sv-SE"/>
    </w:rPr>
  </w:style>
  <w:style w:type="character" w:styleId="Strong">
    <w:name w:val="Strong"/>
    <w:uiPriority w:val="22"/>
    <w:qFormat/>
    <w:rsid w:val="003755D4"/>
    <w:rPr>
      <w:b/>
      <w:bCs/>
    </w:rPr>
  </w:style>
  <w:style w:type="character" w:styleId="PageNumber">
    <w:name w:val="page number"/>
    <w:basedOn w:val="DefaultParagraphFont"/>
    <w:uiPriority w:val="99"/>
    <w:semiHidden/>
    <w:unhideWhenUsed/>
    <w:rsid w:val="002B7E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C1565"/>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608"/>
    <w:pPr>
      <w:tabs>
        <w:tab w:val="center" w:pos="4536"/>
        <w:tab w:val="right" w:pos="9072"/>
      </w:tabs>
    </w:pPr>
  </w:style>
  <w:style w:type="character" w:customStyle="1" w:styleId="HeaderChar">
    <w:name w:val="Header Char"/>
    <w:basedOn w:val="DefaultParagraphFont"/>
    <w:link w:val="Header"/>
    <w:uiPriority w:val="99"/>
    <w:rsid w:val="00054608"/>
  </w:style>
  <w:style w:type="paragraph" w:styleId="Footer">
    <w:name w:val="footer"/>
    <w:basedOn w:val="Normal"/>
    <w:link w:val="FooterChar"/>
    <w:uiPriority w:val="99"/>
    <w:unhideWhenUsed/>
    <w:rsid w:val="00054608"/>
    <w:pPr>
      <w:tabs>
        <w:tab w:val="center" w:pos="4536"/>
        <w:tab w:val="right" w:pos="9072"/>
      </w:tabs>
    </w:pPr>
  </w:style>
  <w:style w:type="character" w:customStyle="1" w:styleId="FooterChar">
    <w:name w:val="Footer Char"/>
    <w:basedOn w:val="DefaultParagraphFont"/>
    <w:link w:val="Footer"/>
    <w:uiPriority w:val="99"/>
    <w:rsid w:val="00054608"/>
  </w:style>
  <w:style w:type="paragraph" w:styleId="BalloonText">
    <w:name w:val="Balloon Text"/>
    <w:basedOn w:val="Normal"/>
    <w:link w:val="BalloonTextChar"/>
    <w:uiPriority w:val="99"/>
    <w:semiHidden/>
    <w:unhideWhenUsed/>
    <w:rsid w:val="00054608"/>
    <w:rPr>
      <w:rFonts w:ascii="Tahoma" w:hAnsi="Tahoma" w:cs="Tahoma"/>
      <w:sz w:val="16"/>
      <w:szCs w:val="16"/>
    </w:rPr>
  </w:style>
  <w:style w:type="character" w:customStyle="1" w:styleId="BalloonTextChar">
    <w:name w:val="Balloon Text Char"/>
    <w:link w:val="BalloonText"/>
    <w:uiPriority w:val="99"/>
    <w:semiHidden/>
    <w:rsid w:val="00054608"/>
    <w:rPr>
      <w:rFonts w:ascii="Tahoma" w:hAnsi="Tahoma" w:cs="Tahoma"/>
      <w:sz w:val="16"/>
      <w:szCs w:val="16"/>
    </w:rPr>
  </w:style>
  <w:style w:type="character" w:styleId="Hyperlink">
    <w:name w:val="Hyperlink"/>
    <w:uiPriority w:val="99"/>
    <w:unhideWhenUsed/>
    <w:rsid w:val="00054608"/>
    <w:rPr>
      <w:color w:val="0000FF"/>
      <w:u w:val="single"/>
    </w:rPr>
  </w:style>
  <w:style w:type="paragraph" w:styleId="ListParagraph">
    <w:name w:val="List Paragraph"/>
    <w:basedOn w:val="Normal"/>
    <w:uiPriority w:val="34"/>
    <w:qFormat/>
    <w:rsid w:val="00054608"/>
    <w:pPr>
      <w:ind w:left="720"/>
    </w:pPr>
    <w:rPr>
      <w:rFonts w:ascii="Times New Roman" w:hAnsi="Times New Roman"/>
      <w:sz w:val="24"/>
      <w:szCs w:val="24"/>
      <w:lang w:eastAsia="sv-SE"/>
    </w:rPr>
  </w:style>
  <w:style w:type="character" w:styleId="Strong">
    <w:name w:val="Strong"/>
    <w:uiPriority w:val="22"/>
    <w:qFormat/>
    <w:rsid w:val="003755D4"/>
    <w:rPr>
      <w:b/>
      <w:bCs/>
    </w:rPr>
  </w:style>
  <w:style w:type="character" w:styleId="PageNumber">
    <w:name w:val="page number"/>
    <w:basedOn w:val="DefaultParagraphFont"/>
    <w:uiPriority w:val="99"/>
    <w:semiHidden/>
    <w:unhideWhenUsed/>
    <w:rsid w:val="002B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9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if.reinhold@telia.co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roskandia.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roskandi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10329</Characters>
  <Application>Microsoft Macintosh Word</Application>
  <DocSecurity>0</DocSecurity>
  <Lines>86</Lines>
  <Paragraphs>24</Paragraphs>
  <ScaleCrop>false</ScaleCrop>
  <Company>T100</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Parker</dc:creator>
  <cp:keywords/>
  <cp:lastModifiedBy>Sophie Nachemson-Ekwall</cp:lastModifiedBy>
  <cp:revision>2</cp:revision>
  <cp:lastPrinted>2015-09-25T07:46:00Z</cp:lastPrinted>
  <dcterms:created xsi:type="dcterms:W3CDTF">2015-09-25T13:45:00Z</dcterms:created>
  <dcterms:modified xsi:type="dcterms:W3CDTF">2015-09-25T13:45:00Z</dcterms:modified>
</cp:coreProperties>
</file>